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8509A9">
        <w:rPr>
          <w:sz w:val="28"/>
          <w:szCs w:val="28"/>
        </w:rPr>
        <w:t>110701:38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509A9">
        <w:rPr>
          <w:sz w:val="28"/>
          <w:szCs w:val="28"/>
        </w:rPr>
        <w:t>Афанасьева Лилия Александровна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8509A9">
        <w:rPr>
          <w:sz w:val="28"/>
          <w:szCs w:val="28"/>
        </w:rPr>
        <w:t>Афанасьевой Лилии Александровны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45EE4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23</cp:revision>
  <cp:lastPrinted>2024-02-26T03:39:00Z</cp:lastPrinted>
  <dcterms:created xsi:type="dcterms:W3CDTF">2024-02-06T04:07:00Z</dcterms:created>
  <dcterms:modified xsi:type="dcterms:W3CDTF">2024-07-03T06:09:00Z</dcterms:modified>
</cp:coreProperties>
</file>