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10372"/>
      </w:tblGrid>
      <w:tr w:rsidR="004C57C5" w:rsidTr="002C30DB">
        <w:tc>
          <w:tcPr>
            <w:tcW w:w="10490" w:type="dxa"/>
          </w:tcPr>
          <w:p w:rsidR="004C57C5" w:rsidRPr="0043765E" w:rsidRDefault="004C57C5" w:rsidP="004C57C5">
            <w:pPr>
              <w:shd w:val="clear" w:color="auto" w:fill="FFFFFF"/>
              <w:spacing w:before="120"/>
              <w:jc w:val="center"/>
              <w:outlineLvl w:val="1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  <w:r w:rsidRPr="0043765E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О мерах безопасности при работах вблизи объектов электросетевого хозяйства</w:t>
            </w:r>
          </w:p>
          <w:p w:rsidR="004C57C5" w:rsidRPr="00EB551E" w:rsidRDefault="003E7F8C" w:rsidP="004C57C5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DA3F021" wp14:editId="353FE859">
                  <wp:simplePos x="0" y="0"/>
                  <wp:positionH relativeFrom="column">
                    <wp:posOffset>1634490</wp:posOffset>
                  </wp:positionH>
                  <wp:positionV relativeFrom="paragraph">
                    <wp:posOffset>607060</wp:posOffset>
                  </wp:positionV>
                  <wp:extent cx="3243580" cy="2614930"/>
                  <wp:effectExtent l="0" t="0" r="0" b="0"/>
                  <wp:wrapTight wrapText="bothSides">
                    <wp:wrapPolygon edited="0">
                      <wp:start x="0" y="0"/>
                      <wp:lineTo x="0" y="21401"/>
                      <wp:lineTo x="21439" y="21401"/>
                      <wp:lineTo x="21439" y="0"/>
                      <wp:lineTo x="0" y="0"/>
                    </wp:wrapPolygon>
                  </wp:wrapTight>
                  <wp:docPr id="2" name="Рисунок 2" descr="C:\Users\kolesnikovav\Desktop\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olesnikovav\Desktop\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9" t="13088" r="882" b="8677"/>
                          <a:stretch/>
                        </pic:blipFill>
                        <pic:spPr bwMode="auto">
                          <a:xfrm>
                            <a:off x="0" y="0"/>
                            <a:ext cx="3243580" cy="261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57C5"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В последнее время на территории </w:t>
            </w:r>
            <w:proofErr w:type="spellStart"/>
            <w:r w:rsidR="00EB551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Усть</w:t>
            </w:r>
            <w:proofErr w:type="spellEnd"/>
            <w:r w:rsidR="00EB551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-</w:t>
            </w:r>
            <w:proofErr w:type="spellStart"/>
            <w:r w:rsidR="00EB551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Кутского</w:t>
            </w:r>
            <w:proofErr w:type="spellEnd"/>
            <w:r w:rsidR="004C57C5"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района увеличилось количество аварийных отключений воздушных линий электропередачи. </w:t>
            </w:r>
            <w:r w:rsidR="004C57C5"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>Большое количество происшествий связано с нарушениями работниками предприятий и организаций, а также гражданами района правил электробезопасности, в том числе – при проведении несанкционированных работ в охранных зонах воздушных линий с участием автокранов, эвакуаторов, землеройной техники. </w:t>
            </w:r>
            <w:r w:rsidR="004C57C5"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</w:r>
          </w:p>
          <w:p w:rsidR="003E7F8C" w:rsidRDefault="003E7F8C" w:rsidP="004C57C5">
            <w:pPr>
              <w:shd w:val="clear" w:color="auto" w:fill="FFFFFF"/>
              <w:spacing w:after="150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E7F8C" w:rsidRDefault="003E7F8C" w:rsidP="004C57C5">
            <w:pPr>
              <w:shd w:val="clear" w:color="auto" w:fill="FFFFFF"/>
              <w:spacing w:after="150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E7F8C" w:rsidRDefault="003E7F8C" w:rsidP="004C57C5">
            <w:pPr>
              <w:shd w:val="clear" w:color="auto" w:fill="FFFFFF"/>
              <w:spacing w:after="150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E7F8C" w:rsidRDefault="003E7F8C" w:rsidP="004C57C5">
            <w:pPr>
              <w:shd w:val="clear" w:color="auto" w:fill="FFFFFF"/>
              <w:spacing w:after="150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E7F8C" w:rsidRDefault="003E7F8C" w:rsidP="004C57C5">
            <w:pPr>
              <w:shd w:val="clear" w:color="auto" w:fill="FFFFFF"/>
              <w:spacing w:after="150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E7F8C" w:rsidRDefault="003E7F8C" w:rsidP="004C57C5">
            <w:pPr>
              <w:shd w:val="clear" w:color="auto" w:fill="FFFFFF"/>
              <w:spacing w:after="150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E7F8C" w:rsidRDefault="003E7F8C" w:rsidP="004C57C5">
            <w:pPr>
              <w:shd w:val="clear" w:color="auto" w:fill="FFFFFF"/>
              <w:spacing w:after="150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E7F8C" w:rsidRDefault="003E7F8C" w:rsidP="004C57C5">
            <w:pPr>
              <w:shd w:val="clear" w:color="auto" w:fill="FFFFFF"/>
              <w:spacing w:after="150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E7F8C" w:rsidRDefault="003E7F8C" w:rsidP="004C57C5">
            <w:pPr>
              <w:shd w:val="clear" w:color="auto" w:fill="FFFFFF"/>
              <w:spacing w:after="150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E7F8C" w:rsidRDefault="003E7F8C" w:rsidP="004C57C5">
            <w:pPr>
              <w:shd w:val="clear" w:color="auto" w:fill="FFFFFF"/>
              <w:spacing w:after="150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E7F8C" w:rsidRDefault="003E7F8C" w:rsidP="004C57C5">
            <w:pPr>
              <w:shd w:val="clear" w:color="auto" w:fill="FFFFFF"/>
              <w:spacing w:after="150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E7F8C" w:rsidRDefault="003E7F8C" w:rsidP="004C57C5">
            <w:pPr>
              <w:shd w:val="clear" w:color="auto" w:fill="FFFFFF"/>
              <w:spacing w:after="150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3E7F8C" w:rsidRDefault="003E7F8C" w:rsidP="004C57C5">
            <w:pPr>
              <w:shd w:val="clear" w:color="auto" w:fill="FFFFFF"/>
              <w:spacing w:after="150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4C57C5" w:rsidRDefault="004C57C5" w:rsidP="004C57C5">
            <w:pPr>
              <w:shd w:val="clear" w:color="auto" w:fill="FFFFFF"/>
              <w:spacing w:after="150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Филиал ОАО «ИЭСК» С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еверные электрические сети</w:t>
            </w:r>
            <w:r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регулярно предупреждает население и предприятия об опасности воздействия электрического тока, напоминает о необходимости соблюдения правил проведения работ в охранных зонах высоковольтных линий электропередачи. Нарушение данных правил влечет за собой серьезную опасность для здоровья и жизни людей. Но, невзирая на все предупреждения, люди продолжают подвергать смертельному риску собственные и чужие жизни. </w:t>
            </w:r>
            <w:r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</w:r>
          </w:p>
          <w:p w:rsidR="004C57C5" w:rsidRDefault="004C57C5" w:rsidP="004C57C5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Для того чтобы избежать подобных чрезвычайных происшествий, необходимо соблюдать меры электробезопасности. Существует такое понятие, как охранная зона линии электропередачи. Для ЛЭП напряжением 500кВ, 220кВ, 110кВ, 35кВ, 6кВ и 0,4кВ охранные зоны составляют, соответственно 30, 25, 20, 15, 10 и 2 метра в обе стороны от крайних проводов. </w:t>
            </w:r>
            <w:r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>В охранных зонах запрещается осуществлять любые действия, которые могут нарушить безопасную работу объектов электросетевого хозяйства. Но нередко граждане и предприятия в охранных зонах ведут строительные работы, устраивают автостоянки, возводят объекты, переносят заборы, затрудняющие подъезд к опорам высоковольтных линий. Участились случаи самовольной валки деревьев в охранной зоне ЛЭП при расчистке земельных участков. </w:t>
            </w:r>
            <w:r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</w:r>
          </w:p>
          <w:p w:rsidR="004C57C5" w:rsidRDefault="004C57C5" w:rsidP="004C57C5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 охранных зонах ЛЭП категорически запрещается: </w:t>
            </w:r>
            <w:r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>- складировать или размещать хранилища любых, в том числе горюче-смазочных материалов; </w:t>
            </w:r>
            <w:r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>-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 </w:t>
            </w:r>
            <w:r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>-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электропередачи). </w:t>
            </w:r>
            <w:r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</w:r>
          </w:p>
          <w:p w:rsidR="004C57C5" w:rsidRDefault="004C57C5" w:rsidP="004C57C5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Этот порядок установлен Постановлением Правительства Российской Федерации № 160 от 24 февраля 2009 г. «О порядке установления охранных зон объектов электросетевого хозяйства и особых условиях использования земельных участков, расположенных в границах таких зон». Для получения разрешения не позднее, чем за 15 рабочих дней до осуществления необходимых работ, юридические и физические лица обязаны подать заявление в сетевую организацию. </w:t>
            </w:r>
            <w:r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>Граждане и предприятия, получившие разрешения, обязаны осуществлять работы в охранных зонах, соблюдая условия, которые обеспечивают сохранность объектов электросетевого хозяйства. </w:t>
            </w:r>
            <w:r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</w:r>
          </w:p>
          <w:p w:rsidR="004C57C5" w:rsidRDefault="004C57C5" w:rsidP="004C57C5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Лица, производящие земляные работы, при обнаружении кабеля, не указанного в технической документации на производство работ, обязаны немедленно прекратить эти работы, принять меры к обеспеч</w:t>
            </w:r>
            <w:bookmarkStart w:id="0" w:name="_GoBack"/>
            <w:bookmarkEnd w:id="0"/>
            <w:r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ению сохранности кабеля и в течение суток сообщить об этом сетевой организации, владеющей на праве собственности (ином законном основании) указанной кабельной линией, либо федеральному органу исполнительной власти, осуществляющему федеральный государственный энергетический надзор. </w:t>
            </w:r>
            <w:r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>Виновные в нарушении требований правил охраны электрических сетей привлекаются к ответственности в установленном поря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дке и штрафом от 1 тыс. руб. до 40 тыс. руб. </w:t>
            </w:r>
            <w:r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</w:t>
            </w:r>
          </w:p>
          <w:p w:rsidR="004C57C5" w:rsidRPr="009B030F" w:rsidRDefault="004C57C5" w:rsidP="004C57C5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Еще раз акцентируем внимание на том, что нарушение правил поведения вблизи </w:t>
            </w:r>
            <w:proofErr w:type="spellStart"/>
            <w:r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энергообъектов</w:t>
            </w:r>
            <w:proofErr w:type="spellEnd"/>
            <w:r w:rsidRPr="009B030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влечет за собой серьезную опасность для здоровья и жизни людей, ставит под угрозу надежность электроснабжения потребителей.</w:t>
            </w:r>
          </w:p>
          <w:p w:rsidR="004C57C5" w:rsidRPr="009B030F" w:rsidRDefault="004C57C5" w:rsidP="004C57C5">
            <w:pPr>
              <w:shd w:val="clear" w:color="auto" w:fill="FFFFFF"/>
              <w:spacing w:after="150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1463040</wp:posOffset>
                  </wp:positionH>
                  <wp:positionV relativeFrom="paragraph">
                    <wp:posOffset>-635</wp:posOffset>
                  </wp:positionV>
                  <wp:extent cx="3514477" cy="477078"/>
                  <wp:effectExtent l="0" t="0" r="0" b="0"/>
                  <wp:wrapTight wrapText="bothSides">
                    <wp:wrapPolygon edited="0">
                      <wp:start x="937" y="863"/>
                      <wp:lineTo x="0" y="6040"/>
                      <wp:lineTo x="0" y="13806"/>
                      <wp:lineTo x="937" y="19846"/>
                      <wp:lineTo x="2693" y="19846"/>
                      <wp:lineTo x="18150" y="17257"/>
                      <wp:lineTo x="18033" y="16394"/>
                      <wp:lineTo x="21428" y="10354"/>
                      <wp:lineTo x="21428" y="3451"/>
                      <wp:lineTo x="2693" y="863"/>
                      <wp:lineTo x="937" y="863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 ИЭСК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715" b="57919"/>
                          <a:stretch/>
                        </pic:blipFill>
                        <pic:spPr bwMode="auto">
                          <a:xfrm>
                            <a:off x="0" y="0"/>
                            <a:ext cx="3514477" cy="477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C57C5" w:rsidRDefault="004C57C5" w:rsidP="004C57C5">
            <w:pPr>
              <w:spacing w:before="120"/>
              <w:jc w:val="center"/>
              <w:outlineLvl w:val="1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</w:p>
        </w:tc>
      </w:tr>
    </w:tbl>
    <w:p w:rsidR="004C57C5" w:rsidRDefault="004C57C5" w:rsidP="004C57C5">
      <w:pPr>
        <w:shd w:val="clear" w:color="auto" w:fill="FFFFFF"/>
        <w:spacing w:before="12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C61FDE" w:rsidRPr="009B030F" w:rsidRDefault="00C61FDE" w:rsidP="004C57C5">
      <w:pPr>
        <w:rPr>
          <w:sz w:val="16"/>
          <w:szCs w:val="16"/>
        </w:rPr>
      </w:pPr>
    </w:p>
    <w:sectPr w:rsidR="00C61FDE" w:rsidRPr="009B030F" w:rsidSect="002C30DB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5E"/>
    <w:rsid w:val="002C30DB"/>
    <w:rsid w:val="003E7F8C"/>
    <w:rsid w:val="0043765E"/>
    <w:rsid w:val="004C57C5"/>
    <w:rsid w:val="009B030F"/>
    <w:rsid w:val="00C61FDE"/>
    <w:rsid w:val="00D70857"/>
    <w:rsid w:val="00EB551E"/>
    <w:rsid w:val="00F3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521A"/>
  <w15:docId w15:val="{08A85929-23F0-43F7-B746-64E7BF8C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7C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C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91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Акульшин Александр Витальевич</dc:creator>
  <cp:lastModifiedBy>server_user</cp:lastModifiedBy>
  <cp:revision>3</cp:revision>
  <cp:lastPrinted>2019-09-03T06:49:00Z</cp:lastPrinted>
  <dcterms:created xsi:type="dcterms:W3CDTF">2020-07-17T04:20:00Z</dcterms:created>
  <dcterms:modified xsi:type="dcterms:W3CDTF">2020-07-17T07:48:00Z</dcterms:modified>
</cp:coreProperties>
</file>