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BFC6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28CC601" w14:textId="77777777" w:rsidR="00F52863" w:rsidRP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D94DB3F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03654CB6" wp14:editId="603CA746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BD348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54D5515D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169F3F52" w14:textId="77777777" w:rsidR="00F52863" w:rsidRPr="00F52863" w:rsidRDefault="00F52863" w:rsidP="00F52863">
      <w:pPr>
        <w:jc w:val="both"/>
        <w:rPr>
          <w:rFonts w:ascii="Times New Roman" w:hAnsi="Times New Roman"/>
          <w:b/>
          <w:sz w:val="36"/>
          <w:szCs w:val="36"/>
        </w:rPr>
      </w:pPr>
    </w:p>
    <w:p w14:paraId="764CDACB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Иркутская область</w:t>
      </w:r>
    </w:p>
    <w:p w14:paraId="7D728BD0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14:paraId="2E6AA453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F52863">
        <w:rPr>
          <w:rFonts w:ascii="Times New Roman" w:hAnsi="Times New Roman"/>
          <w:b/>
          <w:sz w:val="36"/>
          <w:szCs w:val="36"/>
        </w:rPr>
        <w:t>АДМИНИСТРАЦИЯ</w:t>
      </w:r>
    </w:p>
    <w:p w14:paraId="4C2EBE12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83EA20A" w14:textId="77777777" w:rsidR="00F52863" w:rsidRPr="00F52863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F52863">
        <w:rPr>
          <w:rFonts w:ascii="Times New Roman" w:hAnsi="Times New Roman"/>
          <w:b/>
          <w:sz w:val="40"/>
          <w:szCs w:val="40"/>
        </w:rPr>
        <w:t>ПОСТАНОВЛЕНИЕ</w:t>
      </w:r>
    </w:p>
    <w:p w14:paraId="53D4ADC4" w14:textId="77777777" w:rsidR="002955FA" w:rsidRPr="00F52863" w:rsidRDefault="002955FA" w:rsidP="002955FA">
      <w:pPr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от_____________________                                                                                      №___________</w:t>
      </w:r>
    </w:p>
    <w:p w14:paraId="53E28B2F" w14:textId="24B0481B" w:rsidR="004A3E8F" w:rsidRDefault="004A3E8F" w:rsidP="004A3E8F">
      <w:pPr>
        <w:jc w:val="both"/>
        <w:rPr>
          <w:rFonts w:ascii="Times New Roman" w:hAnsi="Times New Roman"/>
          <w:sz w:val="24"/>
          <w:szCs w:val="24"/>
        </w:rPr>
      </w:pPr>
    </w:p>
    <w:p w14:paraId="1A92C1AF" w14:textId="1CC93723" w:rsidR="00F52863" w:rsidRDefault="00F52863" w:rsidP="0011799E">
      <w:pPr>
        <w:jc w:val="center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г. Усть-Кут</w:t>
      </w:r>
    </w:p>
    <w:p w14:paraId="6E54F07C" w14:textId="77777777" w:rsidR="0011799E" w:rsidRPr="0011799E" w:rsidRDefault="0011799E" w:rsidP="0011799E">
      <w:pPr>
        <w:jc w:val="center"/>
        <w:rPr>
          <w:rFonts w:ascii="Times New Roman" w:hAnsi="Times New Roman"/>
          <w:sz w:val="24"/>
          <w:szCs w:val="24"/>
        </w:rPr>
      </w:pPr>
    </w:p>
    <w:p w14:paraId="46DE4A18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Об утверждении программы профилактики</w:t>
      </w:r>
    </w:p>
    <w:p w14:paraId="58CD5E99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рисков причинения вреда (ущерба) охраняемым</w:t>
      </w:r>
    </w:p>
    <w:p w14:paraId="59B2F24A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 xml:space="preserve">законом ценностям по муниципальному </w:t>
      </w:r>
    </w:p>
    <w:p w14:paraId="4105F180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земельному контролю на межселенной</w:t>
      </w:r>
    </w:p>
    <w:p w14:paraId="1C0E9591" w14:textId="77777777" w:rsidR="00BD3D0F" w:rsidRPr="004E1EA0" w:rsidRDefault="00BD3D0F" w:rsidP="00BD3D0F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территории Усть-Кутского муниципального</w:t>
      </w:r>
    </w:p>
    <w:p w14:paraId="7E2FB955" w14:textId="14E87000" w:rsidR="00BD3D0F" w:rsidRPr="004E1EA0" w:rsidRDefault="00BD3D0F" w:rsidP="00BD3D0F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1EA0">
        <w:rPr>
          <w:rFonts w:ascii="Times New Roman" w:hAnsi="Times New Roman"/>
          <w:sz w:val="24"/>
          <w:szCs w:val="24"/>
        </w:rPr>
        <w:t>образования,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 также на территориях сельских </w:t>
      </w:r>
    </w:p>
    <w:p w14:paraId="1B9BE058" w14:textId="79E94271" w:rsidR="00BD3D0F" w:rsidRPr="004E1EA0" w:rsidRDefault="00BD3D0F" w:rsidP="00BD3D0F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поселений</w:t>
      </w:r>
      <w:r w:rsidR="000D4E4C"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входящие в состав Усть-Кутского </w:t>
      </w:r>
    </w:p>
    <w:p w14:paraId="5A493E0C" w14:textId="2A500639" w:rsidR="00BD3D0F" w:rsidRDefault="00BD3D0F" w:rsidP="00F52863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района</w:t>
      </w:r>
      <w:r w:rsidRPr="004E1EA0">
        <w:rPr>
          <w:rFonts w:ascii="Times New Roman" w:hAnsi="Times New Roman"/>
          <w:sz w:val="24"/>
          <w:szCs w:val="24"/>
        </w:rPr>
        <w:t xml:space="preserve"> на 2023 год</w:t>
      </w:r>
    </w:p>
    <w:p w14:paraId="5B0B8821" w14:textId="77777777" w:rsidR="00BD3D0F" w:rsidRPr="00BD3D0F" w:rsidRDefault="00BD3D0F" w:rsidP="00F52863">
      <w:pPr>
        <w:rPr>
          <w:rFonts w:ascii="Times New Roman" w:hAnsi="Times New Roman"/>
          <w:sz w:val="24"/>
          <w:szCs w:val="24"/>
        </w:rPr>
      </w:pPr>
    </w:p>
    <w:p w14:paraId="0B1D063B" w14:textId="35C0BF33" w:rsidR="00F52863" w:rsidRPr="00FF0A6A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F0A6A">
        <w:rPr>
          <w:rFonts w:ascii="Times New Roman" w:hAnsi="Times New Roman"/>
          <w:sz w:val="24"/>
          <w:szCs w:val="24"/>
        </w:rPr>
        <w:t xml:space="preserve">В соответствии с </w:t>
      </w:r>
      <w:r w:rsidR="00D1355D">
        <w:rPr>
          <w:rFonts w:ascii="Times New Roman" w:hAnsi="Times New Roman"/>
          <w:sz w:val="24"/>
          <w:szCs w:val="24"/>
        </w:rPr>
        <w:t>Земельным</w:t>
      </w:r>
      <w:r>
        <w:rPr>
          <w:rFonts w:ascii="Times New Roman" w:hAnsi="Times New Roman"/>
          <w:sz w:val="24"/>
          <w:szCs w:val="24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 w:rsidR="004E5BEB">
        <w:rPr>
          <w:rFonts w:ascii="Times New Roman" w:hAnsi="Times New Roman"/>
          <w:sz w:val="24"/>
          <w:szCs w:val="24"/>
        </w:rPr>
        <w:t xml:space="preserve"> </w:t>
      </w:r>
      <w:bookmarkStart w:id="0" w:name="_Hlk119072328"/>
      <w:r w:rsidR="004E5BEB" w:rsidRPr="004E1EA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в целях реализации переданных полномочий по осуществлению муниципального земельного контроля на территориях сельских поселений</w:t>
      </w:r>
      <w:r w:rsidR="00441D67" w:rsidRPr="004E1EA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>,</w:t>
      </w:r>
      <w:r w:rsidR="004E5BEB" w:rsidRPr="004E1EA0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входящих в состав Усть-Кутского муниципального района,</w:t>
      </w:r>
      <w:bookmarkEnd w:id="0"/>
      <w:r w:rsidR="004E5BEB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 xml:space="preserve"> руководствуясь </w:t>
      </w:r>
      <w:r w:rsidRPr="00FF0A6A">
        <w:rPr>
          <w:rFonts w:ascii="Times New Roman" w:hAnsi="Times New Roman"/>
          <w:sz w:val="24"/>
          <w:szCs w:val="24"/>
        </w:rPr>
        <w:t>статьей 4</w:t>
      </w:r>
      <w:r>
        <w:rPr>
          <w:rFonts w:ascii="Times New Roman" w:hAnsi="Times New Roman"/>
          <w:sz w:val="24"/>
          <w:szCs w:val="24"/>
        </w:rPr>
        <w:t>8</w:t>
      </w:r>
      <w:r w:rsidRPr="00FF0A6A">
        <w:rPr>
          <w:rFonts w:ascii="Times New Roman" w:hAnsi="Times New Roman"/>
          <w:sz w:val="24"/>
          <w:szCs w:val="24"/>
        </w:rPr>
        <w:t xml:space="preserve"> Устава Усть-Кутского муниципального </w:t>
      </w:r>
      <w:r w:rsidR="00BF7DE3">
        <w:rPr>
          <w:rFonts w:ascii="Times New Roman" w:hAnsi="Times New Roman"/>
          <w:sz w:val="24"/>
          <w:szCs w:val="24"/>
        </w:rPr>
        <w:t>района Иркутской области</w:t>
      </w:r>
      <w:r w:rsidRPr="00FF0A6A">
        <w:rPr>
          <w:rFonts w:ascii="Times New Roman" w:hAnsi="Times New Roman"/>
          <w:sz w:val="24"/>
          <w:szCs w:val="24"/>
        </w:rPr>
        <w:t xml:space="preserve">, </w:t>
      </w:r>
    </w:p>
    <w:p w14:paraId="7384CCFD" w14:textId="77777777" w:rsidR="00F52863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1B9BA9" w14:textId="4B9ABCC8" w:rsidR="00F52863" w:rsidRPr="0011799E" w:rsidRDefault="00F52863" w:rsidP="0011799E">
      <w:pPr>
        <w:rPr>
          <w:rFonts w:ascii="Times New Roman" w:hAnsi="Times New Roman"/>
          <w:color w:val="000000"/>
          <w:sz w:val="30"/>
          <w:szCs w:val="30"/>
        </w:rPr>
      </w:pPr>
      <w:r w:rsidRPr="00F52863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14:paraId="102F963D" w14:textId="277F97A7" w:rsidR="00F52863" w:rsidRDefault="00BD3D0F" w:rsidP="00571E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2863" w:rsidRPr="00BD3D0F">
        <w:rPr>
          <w:rFonts w:ascii="Times New Roman" w:hAnsi="Times New Roman"/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по муниципальному </w:t>
      </w:r>
      <w:r w:rsidR="00BF7DE3" w:rsidRPr="00BD3D0F">
        <w:rPr>
          <w:rFonts w:ascii="Times New Roman" w:hAnsi="Times New Roman"/>
          <w:sz w:val="24"/>
          <w:szCs w:val="24"/>
        </w:rPr>
        <w:t>земельному</w:t>
      </w:r>
      <w:r w:rsidR="00F52863" w:rsidRPr="00BD3D0F">
        <w:rPr>
          <w:rFonts w:ascii="Times New Roman" w:hAnsi="Times New Roman"/>
          <w:sz w:val="24"/>
          <w:szCs w:val="24"/>
        </w:rPr>
        <w:t xml:space="preserve"> </w:t>
      </w:r>
      <w:r w:rsidR="00F52863" w:rsidRPr="004E1EA0">
        <w:rPr>
          <w:rFonts w:ascii="Times New Roman" w:hAnsi="Times New Roman"/>
          <w:sz w:val="24"/>
          <w:szCs w:val="24"/>
        </w:rPr>
        <w:t>контролю</w:t>
      </w:r>
      <w:r w:rsidRPr="004E1EA0">
        <w:rPr>
          <w:rFonts w:ascii="Times New Roman" w:hAnsi="Times New Roman"/>
          <w:sz w:val="24"/>
          <w:szCs w:val="24"/>
        </w:rPr>
        <w:t xml:space="preserve"> на межселенной территории Усть-Кутского муниципального образования,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 также на территориях сельских поселений</w:t>
      </w:r>
      <w:r w:rsidR="00441D67"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входящи</w:t>
      </w:r>
      <w:r w:rsidR="00441D67"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</w:t>
      </w:r>
      <w:r w:rsidRPr="004E1EA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состав Усть-Кутского муниципального района</w:t>
      </w:r>
      <w:r w:rsidR="00F52863" w:rsidRPr="004E1EA0">
        <w:rPr>
          <w:rFonts w:ascii="Times New Roman" w:hAnsi="Times New Roman"/>
          <w:sz w:val="24"/>
          <w:szCs w:val="24"/>
        </w:rPr>
        <w:t xml:space="preserve"> на 202</w:t>
      </w:r>
      <w:r w:rsidR="002955FA" w:rsidRPr="004E1EA0">
        <w:rPr>
          <w:rFonts w:ascii="Times New Roman" w:hAnsi="Times New Roman"/>
          <w:sz w:val="24"/>
          <w:szCs w:val="24"/>
        </w:rPr>
        <w:t>3</w:t>
      </w:r>
      <w:r w:rsidR="00F52863" w:rsidRPr="004E1EA0">
        <w:rPr>
          <w:rFonts w:ascii="Times New Roman" w:hAnsi="Times New Roman"/>
          <w:sz w:val="24"/>
          <w:szCs w:val="24"/>
        </w:rPr>
        <w:t xml:space="preserve"> год согласно приложению к настоящему постановлению.</w:t>
      </w:r>
    </w:p>
    <w:p w14:paraId="0CA34EBF" w14:textId="77777777" w:rsidR="00F52863" w:rsidRPr="00F52863" w:rsidRDefault="00F52863" w:rsidP="00F5286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F52863">
        <w:rPr>
          <w:rFonts w:ascii="Times New Roman" w:hAnsi="Times New Roman"/>
          <w:sz w:val="24"/>
          <w:szCs w:val="24"/>
          <w:lang w:val="en-US"/>
        </w:rPr>
        <w:t>www</w:t>
      </w:r>
      <w:r w:rsidRPr="00F52863">
        <w:rPr>
          <w:rFonts w:ascii="Times New Roman" w:hAnsi="Times New Roman"/>
          <w:sz w:val="24"/>
          <w:szCs w:val="24"/>
        </w:rPr>
        <w:t>.</w:t>
      </w:r>
      <w:r w:rsidRPr="00F52863">
        <w:rPr>
          <w:rFonts w:ascii="Times New Roman" w:hAnsi="Times New Roman"/>
          <w:sz w:val="24"/>
          <w:szCs w:val="24"/>
          <w:lang w:val="en-US"/>
        </w:rPr>
        <w:t>admin</w:t>
      </w:r>
      <w:r w:rsidRPr="00F52863">
        <w:rPr>
          <w:rFonts w:ascii="Times New Roman" w:hAnsi="Times New Roman"/>
          <w:sz w:val="24"/>
          <w:szCs w:val="24"/>
        </w:rPr>
        <w:t>-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Pr="00F52863">
        <w:rPr>
          <w:rFonts w:ascii="Times New Roman" w:hAnsi="Times New Roman"/>
          <w:sz w:val="24"/>
          <w:szCs w:val="24"/>
        </w:rPr>
        <w:t>.</w:t>
      </w:r>
      <w:proofErr w:type="spellStart"/>
      <w:r w:rsidRPr="00F5286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F52863">
        <w:rPr>
          <w:rFonts w:ascii="Times New Roman" w:hAnsi="Times New Roman"/>
          <w:sz w:val="24"/>
          <w:szCs w:val="24"/>
        </w:rPr>
        <w:t>).</w:t>
      </w:r>
    </w:p>
    <w:p w14:paraId="3A316D34" w14:textId="194F5D85" w:rsidR="00F52863" w:rsidRDefault="00F52863" w:rsidP="0011799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председателя Комитета </w:t>
      </w:r>
      <w:r w:rsidR="00C22721">
        <w:rPr>
          <w:rFonts w:ascii="Times New Roman" w:hAnsi="Times New Roman"/>
          <w:sz w:val="24"/>
          <w:szCs w:val="24"/>
        </w:rPr>
        <w:t>по управлению муниципальным имуществом Усть-Кутского муниципального образования Шалагина А.Ю.</w:t>
      </w:r>
    </w:p>
    <w:p w14:paraId="14C3835F" w14:textId="77777777" w:rsidR="004E1EA0" w:rsidRPr="00F52863" w:rsidRDefault="004E1EA0" w:rsidP="0011799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3747B3" w14:textId="77777777" w:rsidR="00F52863" w:rsidRPr="004E1EA0" w:rsidRDefault="00C22721" w:rsidP="00F52863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>М</w:t>
      </w:r>
      <w:r w:rsidR="00F52863" w:rsidRPr="004E1EA0">
        <w:rPr>
          <w:rFonts w:ascii="Times New Roman" w:hAnsi="Times New Roman"/>
          <w:sz w:val="24"/>
          <w:szCs w:val="24"/>
        </w:rPr>
        <w:t>эр Усть-Кутского</w:t>
      </w:r>
    </w:p>
    <w:p w14:paraId="072C9810" w14:textId="6A2B5EB3" w:rsidR="0011799E" w:rsidRDefault="00F52863" w:rsidP="00F52863">
      <w:pPr>
        <w:rPr>
          <w:rFonts w:ascii="Times New Roman" w:hAnsi="Times New Roman"/>
          <w:sz w:val="24"/>
          <w:szCs w:val="24"/>
        </w:rPr>
      </w:pPr>
      <w:r w:rsidRPr="004E1EA0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           </w:t>
      </w:r>
      <w:r w:rsidR="00441D67" w:rsidRPr="004E1EA0">
        <w:rPr>
          <w:rFonts w:ascii="Times New Roman" w:hAnsi="Times New Roman"/>
          <w:sz w:val="24"/>
          <w:szCs w:val="24"/>
        </w:rPr>
        <w:t xml:space="preserve">          </w:t>
      </w:r>
      <w:r w:rsidRPr="004E1EA0">
        <w:rPr>
          <w:rFonts w:ascii="Times New Roman" w:hAnsi="Times New Roman"/>
          <w:sz w:val="24"/>
          <w:szCs w:val="24"/>
        </w:rPr>
        <w:t xml:space="preserve">                </w:t>
      </w:r>
      <w:r w:rsidR="00C22721" w:rsidRPr="004E1EA0">
        <w:rPr>
          <w:rFonts w:ascii="Times New Roman" w:hAnsi="Times New Roman"/>
          <w:sz w:val="24"/>
          <w:szCs w:val="24"/>
        </w:rPr>
        <w:t>С.Г. Анисим</w:t>
      </w:r>
      <w:r w:rsidR="00441D67" w:rsidRPr="004E1EA0">
        <w:rPr>
          <w:rFonts w:ascii="Times New Roman" w:hAnsi="Times New Roman"/>
          <w:sz w:val="24"/>
          <w:szCs w:val="24"/>
        </w:rPr>
        <w:t>ов</w:t>
      </w:r>
    </w:p>
    <w:p w14:paraId="2436A275" w14:textId="77777777" w:rsidR="00BD095A" w:rsidRPr="00F52863" w:rsidRDefault="00BD095A" w:rsidP="00F52863">
      <w:pPr>
        <w:rPr>
          <w:rFonts w:ascii="Times New Roman" w:hAnsi="Times New Roman"/>
          <w:sz w:val="24"/>
          <w:szCs w:val="24"/>
        </w:rPr>
      </w:pPr>
    </w:p>
    <w:p w14:paraId="4442333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lastRenderedPageBreak/>
        <w:t>ПОДГОТОВИЛ:</w:t>
      </w:r>
    </w:p>
    <w:p w14:paraId="3AB3D571" w14:textId="70425C0F" w:rsidR="00F52863" w:rsidRPr="00F52863" w:rsidRDefault="002955FA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52863" w:rsidRPr="00F52863">
        <w:rPr>
          <w:rFonts w:ascii="Times New Roman" w:hAnsi="Times New Roman"/>
          <w:sz w:val="24"/>
          <w:szCs w:val="24"/>
        </w:rPr>
        <w:t>ачальник</w:t>
      </w:r>
    </w:p>
    <w:p w14:paraId="201031AF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Правового управления</w:t>
      </w:r>
    </w:p>
    <w:p w14:paraId="284ED40D" w14:textId="08E9CEA5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</w:t>
      </w:r>
      <w:proofErr w:type="gramStart"/>
      <w:r w:rsidRPr="00F52863">
        <w:rPr>
          <w:rFonts w:ascii="Times New Roman" w:hAnsi="Times New Roman"/>
          <w:sz w:val="24"/>
          <w:szCs w:val="24"/>
        </w:rPr>
        <w:t>_»_</w:t>
      </w:r>
      <w:proofErr w:type="gramEnd"/>
      <w:r w:rsidRPr="00F52863">
        <w:rPr>
          <w:rFonts w:ascii="Times New Roman" w:hAnsi="Times New Roman"/>
          <w:sz w:val="24"/>
          <w:szCs w:val="24"/>
        </w:rPr>
        <w:t>_________202</w:t>
      </w:r>
      <w:r w:rsidR="002955FA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                                                 </w:t>
      </w:r>
      <w:r w:rsidR="002955FA">
        <w:rPr>
          <w:rFonts w:ascii="Times New Roman" w:hAnsi="Times New Roman"/>
          <w:sz w:val="24"/>
          <w:szCs w:val="24"/>
        </w:rPr>
        <w:t>Е</w:t>
      </w:r>
      <w:r w:rsidRPr="00F52863">
        <w:rPr>
          <w:rFonts w:ascii="Times New Roman" w:hAnsi="Times New Roman"/>
          <w:sz w:val="24"/>
          <w:szCs w:val="24"/>
        </w:rPr>
        <w:t>.</w:t>
      </w:r>
      <w:r w:rsidR="002955FA">
        <w:rPr>
          <w:rFonts w:ascii="Times New Roman" w:hAnsi="Times New Roman"/>
          <w:sz w:val="24"/>
          <w:szCs w:val="24"/>
        </w:rPr>
        <w:t>П</w:t>
      </w:r>
      <w:r w:rsidRPr="00F52863">
        <w:rPr>
          <w:rFonts w:ascii="Times New Roman" w:hAnsi="Times New Roman"/>
          <w:sz w:val="24"/>
          <w:szCs w:val="24"/>
        </w:rPr>
        <w:t xml:space="preserve">. </w:t>
      </w:r>
      <w:r w:rsidR="002955FA">
        <w:rPr>
          <w:rFonts w:ascii="Times New Roman" w:hAnsi="Times New Roman"/>
          <w:sz w:val="24"/>
          <w:szCs w:val="24"/>
        </w:rPr>
        <w:t>Садыкова</w:t>
      </w:r>
    </w:p>
    <w:p w14:paraId="7329C984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524C22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СОГЛАСОВАНО:</w:t>
      </w:r>
    </w:p>
    <w:p w14:paraId="0E38BC3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31995B5B" w14:textId="77777777" w:rsidR="00F52863" w:rsidRPr="00F52863" w:rsidRDefault="00C22721" w:rsidP="00F528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F52863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В.А. Калашников</w:t>
      </w:r>
    </w:p>
    <w:p w14:paraId="63526F93" w14:textId="55978584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«___» ___________ 202</w:t>
      </w:r>
      <w:r w:rsidR="002955FA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6C8F391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D8ED7CA" w14:textId="33272E81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</w:t>
      </w:r>
      <w:r w:rsidR="002955FA">
        <w:rPr>
          <w:rFonts w:ascii="Times New Roman" w:hAnsi="Times New Roman"/>
          <w:sz w:val="24"/>
          <w:szCs w:val="24"/>
        </w:rPr>
        <w:t>Е</w:t>
      </w:r>
      <w:r w:rsidRPr="00F52863">
        <w:rPr>
          <w:rFonts w:ascii="Times New Roman" w:hAnsi="Times New Roman"/>
          <w:sz w:val="24"/>
          <w:szCs w:val="24"/>
        </w:rPr>
        <w:t>.</w:t>
      </w:r>
      <w:r w:rsidR="002955FA">
        <w:rPr>
          <w:rFonts w:ascii="Times New Roman" w:hAnsi="Times New Roman"/>
          <w:sz w:val="24"/>
          <w:szCs w:val="24"/>
        </w:rPr>
        <w:t>А</w:t>
      </w:r>
      <w:r w:rsidRPr="00F5286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2955FA">
        <w:rPr>
          <w:rFonts w:ascii="Times New Roman" w:hAnsi="Times New Roman"/>
          <w:sz w:val="24"/>
          <w:szCs w:val="24"/>
        </w:rPr>
        <w:t>Липарева</w:t>
      </w:r>
      <w:proofErr w:type="spellEnd"/>
    </w:p>
    <w:p w14:paraId="7BF93A8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Администрации УКМО</w:t>
      </w:r>
    </w:p>
    <w:p w14:paraId="2346EDDD" w14:textId="1A11478D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«__</w:t>
      </w:r>
      <w:proofErr w:type="gramStart"/>
      <w:r w:rsidRPr="00F52863">
        <w:rPr>
          <w:rFonts w:ascii="Times New Roman" w:hAnsi="Times New Roman"/>
          <w:sz w:val="24"/>
          <w:szCs w:val="24"/>
        </w:rPr>
        <w:t>_»_</w:t>
      </w:r>
      <w:proofErr w:type="gramEnd"/>
      <w:r w:rsidRPr="00F52863">
        <w:rPr>
          <w:rFonts w:ascii="Times New Roman" w:hAnsi="Times New Roman"/>
          <w:sz w:val="24"/>
          <w:szCs w:val="24"/>
        </w:rPr>
        <w:t>_________202</w:t>
      </w:r>
      <w:r w:rsidR="002955FA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</w:p>
    <w:p w14:paraId="73200056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2DB9E744" w14:textId="77777777" w:rsidR="00C22721" w:rsidRPr="00F52863" w:rsidRDefault="00F52863" w:rsidP="00C22721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Председатель </w:t>
      </w:r>
      <w:r w:rsidR="00C22721">
        <w:rPr>
          <w:rFonts w:ascii="Times New Roman" w:hAnsi="Times New Roman"/>
          <w:sz w:val="24"/>
          <w:szCs w:val="24"/>
        </w:rPr>
        <w:t>КУМИ УКМО</w:t>
      </w:r>
    </w:p>
    <w:p w14:paraId="4FE9F7A4" w14:textId="2E72415D" w:rsidR="00F52863" w:rsidRPr="00F52863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 xml:space="preserve"> «___» ___________ 202</w:t>
      </w:r>
      <w:r w:rsidR="002955FA">
        <w:rPr>
          <w:rFonts w:ascii="Times New Roman" w:hAnsi="Times New Roman"/>
          <w:sz w:val="24"/>
          <w:szCs w:val="24"/>
        </w:rPr>
        <w:t>2</w:t>
      </w:r>
      <w:r w:rsidRPr="00F52863">
        <w:rPr>
          <w:rFonts w:ascii="Times New Roman" w:hAnsi="Times New Roman"/>
          <w:sz w:val="24"/>
          <w:szCs w:val="24"/>
        </w:rPr>
        <w:t xml:space="preserve"> г.</w:t>
      </w:r>
      <w:r w:rsidRPr="00F52863">
        <w:rPr>
          <w:rFonts w:ascii="Times New Roman" w:hAnsi="Times New Roman"/>
          <w:sz w:val="24"/>
          <w:szCs w:val="24"/>
        </w:rPr>
        <w:tab/>
      </w:r>
      <w:r w:rsidR="00C22721">
        <w:rPr>
          <w:rFonts w:ascii="Times New Roman" w:hAnsi="Times New Roman"/>
          <w:sz w:val="24"/>
          <w:szCs w:val="24"/>
        </w:rPr>
        <w:t>А.Ю. Шалагин</w:t>
      </w:r>
    </w:p>
    <w:p w14:paraId="5DCE238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48368AF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6F7D64FD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38984083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РАССЫЛКА:</w:t>
      </w:r>
    </w:p>
    <w:p w14:paraId="43EFAC25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r w:rsidRPr="00F52863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14:paraId="5CABD704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КУМИ УКМО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47648A8C" w14:textId="77777777" w:rsidR="00F52863" w:rsidRPr="00F52863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F52863">
        <w:rPr>
          <w:rFonts w:ascii="Times New Roman" w:hAnsi="Times New Roman"/>
          <w:sz w:val="24"/>
          <w:szCs w:val="24"/>
        </w:rPr>
        <w:t>управление</w:t>
      </w:r>
      <w:r w:rsidR="00F52863" w:rsidRPr="00F52863">
        <w:rPr>
          <w:rFonts w:ascii="Times New Roman" w:hAnsi="Times New Roman"/>
          <w:sz w:val="24"/>
          <w:szCs w:val="24"/>
        </w:rPr>
        <w:tab/>
        <w:t>-1 экз.</w:t>
      </w:r>
    </w:p>
    <w:p w14:paraId="7723EB62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F52863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F52863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>
        <w:rPr>
          <w:rFonts w:ascii="Times New Roman" w:hAnsi="Times New Roman"/>
          <w:sz w:val="24"/>
          <w:szCs w:val="24"/>
        </w:rPr>
        <w:t>5</w:t>
      </w:r>
      <w:r w:rsidRPr="00F52863">
        <w:rPr>
          <w:rFonts w:ascii="Times New Roman" w:hAnsi="Times New Roman"/>
          <w:sz w:val="24"/>
          <w:szCs w:val="24"/>
        </w:rPr>
        <w:t xml:space="preserve"> экз.</w:t>
      </w:r>
    </w:p>
    <w:p w14:paraId="3809F63A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7137F100" w14:textId="77777777" w:rsidR="00F52863" w:rsidRPr="00F52863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14:paraId="0A25765A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5A3A1D28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027D65CC" w14:textId="77777777" w:rsidR="00F52863" w:rsidRPr="00F52863" w:rsidRDefault="00F52863" w:rsidP="00F52863">
      <w:pPr>
        <w:rPr>
          <w:rFonts w:ascii="Times New Roman" w:hAnsi="Times New Roman"/>
          <w:sz w:val="24"/>
          <w:szCs w:val="24"/>
        </w:rPr>
      </w:pPr>
    </w:p>
    <w:p w14:paraId="1FB6E38E" w14:textId="77777777" w:rsidR="00F52863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6448B0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E95ED6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8C22152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7A8545DD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5D631E2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5449C04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4223B65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04D416D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2ED39AC3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06E4EC1C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74291B1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FDBEA85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2C0EB7F" w14:textId="77777777" w:rsidR="00C22721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C7FD89D" w14:textId="2B939500" w:rsidR="00E118A6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57C7F166" w14:textId="77777777" w:rsidR="004E1EA0" w:rsidRPr="00F52863" w:rsidRDefault="004E1EA0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6FA5D08E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lastRenderedPageBreak/>
        <w:t>УТВЕРЖДЕНО</w:t>
      </w:r>
    </w:p>
    <w:p w14:paraId="473ED4E7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C22721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становлению</w:t>
      </w:r>
    </w:p>
    <w:p w14:paraId="507A8725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14:paraId="079F7F7F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14:paraId="0CEAD194" w14:textId="22468304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«_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_______202</w:t>
      </w:r>
      <w:r w:rsidR="002955FA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_______</w:t>
      </w:r>
    </w:p>
    <w:p w14:paraId="2776D536" w14:textId="77777777" w:rsidR="00C22721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14DE462C" w14:textId="19FB0FF9" w:rsidR="00192F47" w:rsidRPr="00BD3D0F" w:rsidRDefault="006F1D30" w:rsidP="00C22721">
      <w:pPr>
        <w:pStyle w:val="af2"/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3D0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BD3D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муниципальному </w:t>
      </w:r>
      <w:r w:rsidR="00BF7DE3" w:rsidRPr="00BD3D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земельному</w:t>
      </w:r>
      <w:r w:rsidR="00192F47" w:rsidRPr="00BD3D0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контролю</w:t>
      </w:r>
    </w:p>
    <w:p w14:paraId="6921F046" w14:textId="07203EF3" w:rsidR="00BD3D0F" w:rsidRPr="004E1EA0" w:rsidRDefault="00BD3D0F" w:rsidP="00BD3D0F">
      <w:pP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4E1EA0">
        <w:rPr>
          <w:rFonts w:ascii="Times New Roman" w:hAnsi="Times New Roman"/>
          <w:b/>
          <w:bCs/>
          <w:sz w:val="28"/>
          <w:szCs w:val="28"/>
        </w:rPr>
        <w:t>на межселенной территории Усть-Кутского муниципального образования,</w:t>
      </w:r>
      <w:r w:rsidRPr="004E1E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а также на территориях сельских поселений</w:t>
      </w:r>
      <w:r w:rsidR="00BD61D3" w:rsidRPr="004E1E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4E1E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входящи</w:t>
      </w:r>
      <w:r w:rsidR="00BD61D3" w:rsidRPr="004E1E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х</w:t>
      </w:r>
      <w:r w:rsidRPr="004E1E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в состав Усть-Кутского </w:t>
      </w:r>
    </w:p>
    <w:p w14:paraId="2E36B963" w14:textId="560BA311" w:rsidR="006F1D30" w:rsidRPr="00BD3D0F" w:rsidRDefault="00BD3D0F" w:rsidP="00BD3D0F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4E1E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муниципального района</w:t>
      </w:r>
      <w:r w:rsidRPr="004E1EA0">
        <w:rPr>
          <w:rFonts w:ascii="Times New Roman" w:hAnsi="Times New Roman"/>
          <w:sz w:val="28"/>
          <w:szCs w:val="28"/>
        </w:rPr>
        <w:t xml:space="preserve"> </w:t>
      </w:r>
      <w:r w:rsidR="006F1D30" w:rsidRPr="00BD3D0F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на 202</w:t>
      </w:r>
      <w:r w:rsidR="002955FA" w:rsidRPr="00BD3D0F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>3</w:t>
      </w:r>
      <w:r w:rsidR="006F1D30" w:rsidRPr="00BD3D0F">
        <w:rPr>
          <w:rFonts w:ascii="Times New Roman" w:eastAsia="Times New Roman" w:hAnsi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 год</w:t>
      </w:r>
    </w:p>
    <w:p w14:paraId="0472D5AC" w14:textId="77777777" w:rsidR="006F1D30" w:rsidRPr="00BD3D0F" w:rsidRDefault="006F1D30" w:rsidP="00302AAE">
      <w:pP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14:paraId="447BDEA2" w14:textId="4FA073EF" w:rsidR="006F1D30" w:rsidRPr="00F52863" w:rsidRDefault="007419A5" w:rsidP="003351BE">
      <w:pPr>
        <w:pStyle w:val="af2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муниципальному </w:t>
      </w:r>
      <w:r w:rsidR="00BF7D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земельному</w:t>
      </w:r>
      <w:r w:rsidR="00192F47" w:rsidRPr="00F52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контролю 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</w:t>
      </w:r>
      <w:r w:rsidR="002955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A8544B" w:rsidRPr="00F528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5F18BAB3" w14:textId="77777777" w:rsidR="007419A5" w:rsidRPr="00F52863" w:rsidRDefault="007419A5" w:rsidP="007419A5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E11F5F6" w14:textId="77777777" w:rsidR="00E965B3" w:rsidRDefault="007419A5" w:rsidP="00E965B3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BF7D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земельный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– деятельность, направленная </w:t>
      </w:r>
      <w:r w:rsidR="00F118C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</w:t>
      </w:r>
      <w:r w:rsidR="00BF7DE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20044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законодательства (далее </w:t>
      </w:r>
      <w:r w:rsidR="008D050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="00902528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35B2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14:paraId="3602CD78" w14:textId="2D7CFD1E" w:rsidR="005C6995" w:rsidRDefault="00E965B3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9036E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9036E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контроля </w:t>
      </w:r>
      <w:r w:rsidR="00CD4644" w:rsidRPr="00E965B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</w:t>
      </w:r>
      <w:r w:rsidR="009036E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межселенной территории Усть-Кутского 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также на территориях сельских поселений</w:t>
      </w:r>
      <w:r w:rsidR="00BD61D3"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входящи</w:t>
      </w:r>
      <w:r w:rsidR="00BD61D3"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состав Усть-Кутского муниципального района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14:paraId="0D14449E" w14:textId="5A72C3E4" w:rsidR="009A2462" w:rsidRPr="00F52863" w:rsidRDefault="00C33AAE" w:rsidP="00BB7832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земельный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54491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045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</w:t>
      </w:r>
      <w:r w:rsidR="008F7E9A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D992129" w14:textId="5744EB24" w:rsidR="00320D1D" w:rsidRPr="00F52863" w:rsidRDefault="009E73EF" w:rsidP="00313434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земельному</w:t>
      </w:r>
      <w:r w:rsidR="00A41B1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контролю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межселенной </w:t>
      </w:r>
      <w:r w:rsidR="00FC6DEB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территории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Усть-Кутского муниципального образования</w:t>
      </w:r>
      <w:r w:rsid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E01737"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также на территориях сельских поселений</w:t>
      </w:r>
      <w:r w:rsidR="00BD61D3"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E01737"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входящи</w:t>
      </w:r>
      <w:r w:rsidR="00BD61D3"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="00E01737" w:rsidRPr="004E1E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состав Усть-Кутского муниципального района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2955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0B1E4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.07.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 государственном контроле (надзоре) и муниципальном контроле</w:t>
      </w:r>
      <w:r w:rsidR="00787F7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.06.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2021</w:t>
      </w:r>
      <w:r w:rsidR="00320D1D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611AD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B78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контроля.</w:t>
      </w:r>
    </w:p>
    <w:p w14:paraId="4AEA0C86" w14:textId="1BB3C2DC" w:rsidR="00AD05D0" w:rsidRPr="00F52863" w:rsidRDefault="00BB7832" w:rsidP="00320D1D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Положения</w:t>
      </w:r>
      <w:r w:rsidR="00CC28AD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</w:t>
      </w:r>
      <w:r w:rsidR="0098376D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осуществлении муниципального земельного</w:t>
      </w:r>
      <w:r w:rsidR="00CC28AD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контроля </w:t>
      </w:r>
      <w:r w:rsidR="00E50C37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межселенной территории Усть-Кутского муниципального образования</w:t>
      </w:r>
      <w:r w:rsidR="005400D8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5400D8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Усть-Кутского муниципального образования от </w:t>
      </w:r>
      <w:r w:rsidR="0098376D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</w:t>
      </w:r>
      <w:r w:rsidR="005400D8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376D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</w:t>
      </w:r>
      <w:r w:rsidR="005400D8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.2021</w:t>
      </w:r>
      <w:r w:rsidR="0098376D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8</w:t>
      </w:r>
      <w:r w:rsidR="00E50C37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1ECB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="00F53157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0D6667"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 законодательства</w:t>
      </w:r>
      <w:r w:rsidRPr="00E017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снижения рисков причинения ущерба охраняемым законом ценностям.</w:t>
      </w:r>
    </w:p>
    <w:p w14:paraId="6FAB26D1" w14:textId="77777777" w:rsidR="000D6667" w:rsidRDefault="008E141B" w:rsidP="008E141B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в сфере </w:t>
      </w:r>
      <w:r w:rsidR="009837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 выявил, что ключевыми и наиболее значимыми рисками являются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нарушение обязательных требований, </w:t>
      </w:r>
      <w:r w:rsidR="000D666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земельного законодательства в отношении объектов земельных отношений, за </w:t>
      </w:r>
      <w:r w:rsidR="00D8133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нарушение которых предусмотрена административная ответственность.</w:t>
      </w:r>
    </w:p>
    <w:p w14:paraId="13FD053B" w14:textId="77777777" w:rsidR="00132A95" w:rsidRPr="00F52863" w:rsidRDefault="008E141B" w:rsidP="005835D3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D11E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земельного</w:t>
      </w:r>
      <w:r w:rsidR="00B165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ствование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14:paraId="6CBE7216" w14:textId="77777777" w:rsidR="00132A95" w:rsidRPr="00F52863" w:rsidRDefault="00132A95" w:rsidP="009E73EF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12BA509" w14:textId="77777777" w:rsidR="00CC712D" w:rsidRPr="00F52863" w:rsidRDefault="000A008F" w:rsidP="00CC712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2</w:t>
      </w: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14:paraId="62672B99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B008AEA" w14:textId="77777777" w:rsidR="000A008F" w:rsidRPr="00F52863" w:rsidRDefault="000A008F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4EDDEFED" w14:textId="77777777" w:rsidR="006F1261" w:rsidRPr="00F52863" w:rsidRDefault="006F1261" w:rsidP="000A008F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E686C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14:paraId="334A246D" w14:textId="77777777" w:rsidR="008E686C" w:rsidRPr="00F52863" w:rsidRDefault="008E686C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14:paraId="3E642E75" w14:textId="77777777" w:rsidR="000F3514" w:rsidRPr="00F52863" w:rsidRDefault="000F3514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 контролируемых лиц, повышение информированности о спос</w:t>
      </w:r>
      <w:r w:rsidR="00E50C37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обах</w:t>
      </w:r>
      <w:r w:rsidR="00E373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063C3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соблюдения.</w:t>
      </w:r>
    </w:p>
    <w:p w14:paraId="24571593" w14:textId="77777777" w:rsidR="00AD6415" w:rsidRPr="00F52863" w:rsidRDefault="00AD6415" w:rsidP="008E686C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14:paraId="3BE35E6D" w14:textId="77777777" w:rsidR="00A16FB6" w:rsidRPr="00F52863" w:rsidRDefault="00AD6415" w:rsidP="00A16FB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CAA5404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14:paraId="4D65DDD1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3. </w:t>
      </w:r>
      <w:r w:rsidR="003D7EE0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D668FF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7FB75E3" w14:textId="77777777" w:rsidR="00A16FB6" w:rsidRPr="00F52863" w:rsidRDefault="00A16FB6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="00193D2E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4E672EF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1C32D4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Формирование единого понимания обязательных требований законодательства у всех участников контрольной деятельности;</w:t>
      </w:r>
    </w:p>
    <w:p w14:paraId="77D4231F" w14:textId="77777777" w:rsidR="001C32D4" w:rsidRPr="00F52863" w:rsidRDefault="00D8133E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Повышение уровня правовой грамотности подконтрольных </w:t>
      </w:r>
      <w:proofErr w:type="gramStart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субъектов,   </w:t>
      </w:r>
      <w:proofErr w:type="gramEnd"/>
      <w:r w:rsidR="00304732" w:rsidRPr="00F528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20545679" w14:textId="77777777" w:rsidR="00971112" w:rsidRPr="00F52863" w:rsidRDefault="00971112" w:rsidP="00A16FB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E861D52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14:paraId="5A1FC9EC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F52863" w14:paraId="5A133279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5B99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AF88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207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F66B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F52863" w14:paraId="5A82DD46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305D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228C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28A2" w14:textId="77777777" w:rsidR="00333F63" w:rsidRPr="00F52863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852C" w14:textId="77777777" w:rsidR="0032057F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E50C37" w:rsidRPr="00F52863" w14:paraId="02EC6831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CAC" w14:textId="77777777"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EF1" w14:textId="77777777"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Объявление 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94C" w14:textId="77777777"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3B4A" w14:textId="77777777" w:rsidR="00E50C37" w:rsidRPr="00F52863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F52863" w14:paraId="7A0E5454" w14:textId="77777777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DF44" w14:textId="77777777" w:rsidR="00F82ED6" w:rsidRPr="00F52863" w:rsidRDefault="0080471B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07C6" w14:textId="77777777" w:rsidR="00F82ED6" w:rsidRPr="00F52863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14:paraId="15BE2022" w14:textId="77777777"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Должностные лица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осуществляют консультирование контролируемых лиц и их представителей:</w:t>
            </w:r>
          </w:p>
          <w:p w14:paraId="39E36CBA" w14:textId="77777777" w:rsidR="001F4A9B" w:rsidRPr="00F52863" w:rsidRDefault="001F4A9B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  <w:p w14:paraId="64CEF422" w14:textId="77777777" w:rsidR="001F4A9B" w:rsidRDefault="00F82ED6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письменной </w:t>
            </w:r>
            <w:proofErr w:type="gramStart"/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форме, в случае, если</w:t>
            </w:r>
            <w:proofErr w:type="gramEnd"/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контролируемым лицом представлен письменный запрос по следующим вопросам:</w:t>
            </w:r>
          </w:p>
          <w:p w14:paraId="7278B103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а) организация и осуществление муниципального земельного контроля;</w:t>
            </w:r>
          </w:p>
          <w:p w14:paraId="1B2BB92D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 порядок обжалования действий (бездействий) должностных лиц;</w:t>
            </w:r>
          </w:p>
          <w:p w14:paraId="776BBB33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в) получение информации о нормативных правовых актах, содержащих обязательные требования, оценка соблюдения которых осуществляется контрольным органом в рамках контрольных мероприятий;   </w:t>
            </w:r>
          </w:p>
          <w:p w14:paraId="7AF99B25" w14:textId="77777777" w:rsidR="005F4655" w:rsidRDefault="005F4655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Рассмотрение письменного обращения осуществляется в сроки,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установленные Федеральным </w:t>
            </w:r>
            <w:hyperlink r:id="rId9" w:history="1">
              <w:r w:rsidRPr="00F528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 граждан Российской Федерации».</w:t>
            </w:r>
          </w:p>
          <w:p w14:paraId="54C1D1F3" w14:textId="77777777" w:rsidR="001F4A9B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AA04CB1" w14:textId="77777777" w:rsidR="00F82ED6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виде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устных разъяснений по телефону, посредством видео-конференц-связи, на личном приеме либо в хо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 проведения профилактического </w:t>
            </w:r>
            <w:r w:rsidR="00F82ED6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мероприятия, контрольного мероприятия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консультирование контролируемых лиц может осуществляться на собраниях и конференциях граждан. Личный прием проводится Мэром УКМО и (или) должностным лицом). Информация о месте приема, а также об установленных для приема днях и часах размещается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F46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2AAEDFA" w14:textId="77777777" w:rsidR="001F4A9B" w:rsidRPr="00F52863" w:rsidRDefault="001F4A9B" w:rsidP="00F82ED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2787B31" w14:textId="77777777" w:rsidR="00F82ED6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посредством размещения на официальном сайте Администрации Усть-Кутского муниципального образования</w:t>
            </w:r>
            <w:r w:rsidR="001F4A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14:paraId="731AEBCD" w14:textId="77777777" w:rsidR="005F4655" w:rsidRPr="00F52863" w:rsidRDefault="005F4655" w:rsidP="00F82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6AD511FA" w14:textId="77777777" w:rsidR="00F82ED6" w:rsidRPr="00F52863" w:rsidRDefault="00F82ED6" w:rsidP="00F82ED6">
            <w:pPr>
              <w:pStyle w:val="ConsPlusNormal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A36D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CF6" w14:textId="77777777" w:rsidR="00F82ED6" w:rsidRPr="00F52863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14:paraId="12C607FD" w14:textId="77777777" w:rsidR="00333F63" w:rsidRPr="00F52863" w:rsidRDefault="00333F63" w:rsidP="00333F63">
      <w:pPr>
        <w:ind w:firstLine="708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22D36EC" w14:textId="77777777" w:rsidR="00DE5AE0" w:rsidRPr="00F52863" w:rsidRDefault="00DE5AE0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5286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14:paraId="2BA0D68D" w14:textId="77777777" w:rsidR="00071BDB" w:rsidRPr="00F52863" w:rsidRDefault="00071BDB" w:rsidP="00333F63">
      <w:pPr>
        <w:ind w:firstLine="708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10901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55"/>
        <w:gridCol w:w="3179"/>
      </w:tblGrid>
      <w:tr w:rsidR="00D44F9E" w:rsidRPr="00F52863" w14:paraId="0E9BC083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864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24DF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521B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F52863" w14:paraId="5C37C952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07E2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59B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9D654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D777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F52863" w14:paraId="15251BB5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2781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C1A" w14:textId="77777777" w:rsidR="00071BDB" w:rsidRPr="00F52863" w:rsidRDefault="00071BDB" w:rsidP="005F4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1BEC" w14:textId="77777777" w:rsidR="00071BDB" w:rsidRPr="00F52863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  <w:r w:rsidR="00A603B3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F52863" w14:paraId="7D8D5FF7" w14:textId="77777777" w:rsidTr="005F4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2AE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C255" w14:textId="77777777" w:rsidR="00071BDB" w:rsidRPr="00F52863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F78C" w14:textId="77777777" w:rsidR="00071BDB" w:rsidRPr="00F52863" w:rsidRDefault="00071BDB" w:rsidP="00D135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проведенн</w:t>
            </w:r>
            <w:r w:rsidR="00D30DF7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D1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земельного</w:t>
            </w:r>
            <w:r w:rsidR="00A146C1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A25B2" w:rsidRPr="00F52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14:paraId="33A78A15" w14:textId="77777777" w:rsidR="00071BDB" w:rsidRDefault="00071BDB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D690B24" w14:textId="77777777" w:rsidR="00C22721" w:rsidRDefault="00C22721" w:rsidP="00C22721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1DD30CF" w14:textId="77777777"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Председатель Комитета по управлению</w:t>
      </w:r>
    </w:p>
    <w:p w14:paraId="1DA628AD" w14:textId="77777777" w:rsidR="00C22721" w:rsidRDefault="00C22721" w:rsidP="00C22721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муниципальным имуществом Усть-Кутского</w:t>
      </w:r>
    </w:p>
    <w:p w14:paraId="0A734687" w14:textId="77777777" w:rsidR="00C22721" w:rsidRPr="00F52863" w:rsidRDefault="00C22721" w:rsidP="00C22721">
      <w:pPr>
        <w:tabs>
          <w:tab w:val="left" w:pos="8088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А.Ю. Шалагин</w:t>
      </w:r>
    </w:p>
    <w:sectPr w:rsidR="00C22721" w:rsidRPr="00F52863" w:rsidSect="004E1EA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C0A5" w14:textId="77777777" w:rsidR="00781295" w:rsidRDefault="00781295">
      <w:r>
        <w:separator/>
      </w:r>
    </w:p>
  </w:endnote>
  <w:endnote w:type="continuationSeparator" w:id="0">
    <w:p w14:paraId="4AFB1CF8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D057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1B5F" w14:textId="77777777" w:rsidR="00781295" w:rsidRDefault="00781295">
      <w:r>
        <w:separator/>
      </w:r>
    </w:p>
  </w:footnote>
  <w:footnote w:type="continuationSeparator" w:id="0">
    <w:p w14:paraId="02DCD76D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0870" w14:textId="76CFB493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 w:rsidR="004E1EA0">
      <w:rPr>
        <w:rStyle w:val="af"/>
      </w:rPr>
      <w:fldChar w:fldCharType="separate"/>
    </w:r>
    <w:r w:rsidR="004E1EA0">
      <w:rPr>
        <w:rStyle w:val="af"/>
        <w:noProof/>
      </w:rPr>
      <w:t>1</w:t>
    </w:r>
    <w:r>
      <w:rPr>
        <w:rStyle w:val="af"/>
      </w:rPr>
      <w:fldChar w:fldCharType="end"/>
    </w:r>
  </w:p>
  <w:p w14:paraId="71E1697B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922A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16A01EC4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7102806">
    <w:abstractNumId w:val="6"/>
  </w:num>
  <w:num w:numId="2" w16cid:durableId="32509270">
    <w:abstractNumId w:val="1"/>
  </w:num>
  <w:num w:numId="3" w16cid:durableId="1076242502">
    <w:abstractNumId w:val="9"/>
  </w:num>
  <w:num w:numId="4" w16cid:durableId="1564481417">
    <w:abstractNumId w:val="8"/>
  </w:num>
  <w:num w:numId="5" w16cid:durableId="218789642">
    <w:abstractNumId w:val="12"/>
  </w:num>
  <w:num w:numId="6" w16cid:durableId="1998221428">
    <w:abstractNumId w:val="10"/>
  </w:num>
  <w:num w:numId="7" w16cid:durableId="684358671">
    <w:abstractNumId w:val="5"/>
  </w:num>
  <w:num w:numId="8" w16cid:durableId="1454787314">
    <w:abstractNumId w:val="3"/>
  </w:num>
  <w:num w:numId="9" w16cid:durableId="96100953">
    <w:abstractNumId w:val="2"/>
  </w:num>
  <w:num w:numId="10" w16cid:durableId="1971978380">
    <w:abstractNumId w:val="14"/>
  </w:num>
  <w:num w:numId="11" w16cid:durableId="105853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9176833">
    <w:abstractNumId w:val="13"/>
  </w:num>
  <w:num w:numId="13" w16cid:durableId="277225736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1441031764">
    <w:abstractNumId w:val="7"/>
  </w:num>
  <w:num w:numId="15" w16cid:durableId="38479444">
    <w:abstractNumId w:val="11"/>
  </w:num>
  <w:num w:numId="16" w16cid:durableId="192348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80C2A"/>
    <w:rsid w:val="000919D3"/>
    <w:rsid w:val="00093352"/>
    <w:rsid w:val="000A008F"/>
    <w:rsid w:val="000A0881"/>
    <w:rsid w:val="000B1E46"/>
    <w:rsid w:val="000B768E"/>
    <w:rsid w:val="000D4E4C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1799E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955FA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1D67"/>
    <w:rsid w:val="0044240D"/>
    <w:rsid w:val="00442DCC"/>
    <w:rsid w:val="0045318E"/>
    <w:rsid w:val="00455AE7"/>
    <w:rsid w:val="00455DCA"/>
    <w:rsid w:val="00482A0A"/>
    <w:rsid w:val="00490774"/>
    <w:rsid w:val="0049261E"/>
    <w:rsid w:val="004A3E8F"/>
    <w:rsid w:val="004A770E"/>
    <w:rsid w:val="004B21F1"/>
    <w:rsid w:val="004B408D"/>
    <w:rsid w:val="004C3D54"/>
    <w:rsid w:val="004C722E"/>
    <w:rsid w:val="004D241E"/>
    <w:rsid w:val="004D79F0"/>
    <w:rsid w:val="004E0B0A"/>
    <w:rsid w:val="004E1EA0"/>
    <w:rsid w:val="004E5BEB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1E67"/>
    <w:rsid w:val="0057285B"/>
    <w:rsid w:val="00581FC4"/>
    <w:rsid w:val="005835D3"/>
    <w:rsid w:val="00584DBE"/>
    <w:rsid w:val="00585961"/>
    <w:rsid w:val="00593932"/>
    <w:rsid w:val="005B2331"/>
    <w:rsid w:val="005C6995"/>
    <w:rsid w:val="005E1C26"/>
    <w:rsid w:val="005E7B51"/>
    <w:rsid w:val="005F4655"/>
    <w:rsid w:val="005F4CA8"/>
    <w:rsid w:val="006019DA"/>
    <w:rsid w:val="00611ADF"/>
    <w:rsid w:val="00620740"/>
    <w:rsid w:val="0062547A"/>
    <w:rsid w:val="00630527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0446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3FE9"/>
    <w:rsid w:val="00A97D9A"/>
    <w:rsid w:val="00AA6BD1"/>
    <w:rsid w:val="00AB607C"/>
    <w:rsid w:val="00AC4D08"/>
    <w:rsid w:val="00AC67B8"/>
    <w:rsid w:val="00AD05D0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095A"/>
    <w:rsid w:val="00BD171C"/>
    <w:rsid w:val="00BD3D0F"/>
    <w:rsid w:val="00BD61D3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D4644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D7815"/>
    <w:rsid w:val="00DE0088"/>
    <w:rsid w:val="00DE3A76"/>
    <w:rsid w:val="00DE59B7"/>
    <w:rsid w:val="00DE5AE0"/>
    <w:rsid w:val="00DE7102"/>
    <w:rsid w:val="00DF1B92"/>
    <w:rsid w:val="00DF49F3"/>
    <w:rsid w:val="00E01737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965B3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5005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3C7E-31A1-4172-97CD-8F39198D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Виктория Александровна Антропова</cp:lastModifiedBy>
  <cp:revision>24</cp:revision>
  <cp:lastPrinted>2022-11-21T01:20:00Z</cp:lastPrinted>
  <dcterms:created xsi:type="dcterms:W3CDTF">2021-12-07T06:48:00Z</dcterms:created>
  <dcterms:modified xsi:type="dcterms:W3CDTF">2022-11-21T01:28:00Z</dcterms:modified>
</cp:coreProperties>
</file>