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98" w:rsidRDefault="0024169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1698" w:rsidRDefault="00241698">
      <w:pPr>
        <w:pStyle w:val="ConsPlusNormal"/>
        <w:jc w:val="both"/>
        <w:outlineLvl w:val="0"/>
      </w:pPr>
    </w:p>
    <w:p w:rsidR="00241698" w:rsidRDefault="00241698">
      <w:pPr>
        <w:pStyle w:val="ConsPlusTitle"/>
        <w:jc w:val="center"/>
        <w:outlineLvl w:val="0"/>
      </w:pPr>
      <w:r>
        <w:t>ПРАВИТЕЛЬСТВО ИРКУТСКОЙ ОБЛАСТИ</w:t>
      </w:r>
    </w:p>
    <w:p w:rsidR="00241698" w:rsidRDefault="00241698">
      <w:pPr>
        <w:pStyle w:val="ConsPlusTitle"/>
        <w:jc w:val="center"/>
      </w:pPr>
    </w:p>
    <w:p w:rsidR="00241698" w:rsidRDefault="00241698">
      <w:pPr>
        <w:pStyle w:val="ConsPlusTitle"/>
        <w:jc w:val="center"/>
      </w:pPr>
      <w:r>
        <w:t>ПОСТАНОВЛЕНИЕ</w:t>
      </w:r>
    </w:p>
    <w:p w:rsidR="00241698" w:rsidRDefault="00241698">
      <w:pPr>
        <w:pStyle w:val="ConsPlusTitle"/>
        <w:jc w:val="center"/>
      </w:pPr>
      <w:r>
        <w:t>от 27 марта 2009 г. N 87-пп</w:t>
      </w:r>
    </w:p>
    <w:p w:rsidR="00241698" w:rsidRDefault="00241698">
      <w:pPr>
        <w:pStyle w:val="ConsPlusTitle"/>
        <w:jc w:val="center"/>
      </w:pPr>
    </w:p>
    <w:p w:rsidR="00241698" w:rsidRDefault="00241698">
      <w:pPr>
        <w:pStyle w:val="ConsPlusTitle"/>
        <w:jc w:val="center"/>
      </w:pPr>
      <w:r>
        <w:t>ОБ УТВЕРЖДЕНИИ ПРАВИЛ ПОЛЬЗОВАНИЯ ВОДНЫМИ ОБЪЕКТАМИ</w:t>
      </w:r>
    </w:p>
    <w:p w:rsidR="00241698" w:rsidRDefault="00241698">
      <w:pPr>
        <w:pStyle w:val="ConsPlusTitle"/>
        <w:jc w:val="center"/>
      </w:pPr>
      <w:r>
        <w:t>ДЛЯ ПЛАВАНИЯ НА МАЛОМЕРНЫХ СУДАХ В ИРКУТСКОЙ ОБЛАСТИ</w:t>
      </w:r>
    </w:p>
    <w:p w:rsidR="00241698" w:rsidRDefault="00241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1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07.09.2012 </w:t>
            </w:r>
            <w:hyperlink r:id="rId5">
              <w:r>
                <w:rPr>
                  <w:color w:val="0000FF"/>
                </w:rPr>
                <w:t>N 493-пп</w:t>
              </w:r>
            </w:hyperlink>
            <w:r>
              <w:rPr>
                <w:color w:val="392C69"/>
              </w:rPr>
              <w:t xml:space="preserve">, от 25.08.2016 </w:t>
            </w:r>
            <w:hyperlink r:id="rId6">
              <w:r>
                <w:rPr>
                  <w:color w:val="0000FF"/>
                </w:rPr>
                <w:t>N 513-пп</w:t>
              </w:r>
            </w:hyperlink>
            <w:r>
              <w:rPr>
                <w:color w:val="392C69"/>
              </w:rPr>
              <w:t xml:space="preserve">, от 19.04.2017 </w:t>
            </w:r>
            <w:hyperlink r:id="rId7">
              <w:r>
                <w:rPr>
                  <w:color w:val="0000FF"/>
                </w:rPr>
                <w:t>N 253-пп</w:t>
              </w:r>
            </w:hyperlink>
            <w:r>
              <w:rPr>
                <w:color w:val="392C69"/>
              </w:rPr>
              <w:t>,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29.04.2022 </w:t>
            </w:r>
            <w:hyperlink r:id="rId8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 xml:space="preserve">, от 02.11.2022 </w:t>
            </w:r>
            <w:hyperlink r:id="rId9">
              <w:r>
                <w:rPr>
                  <w:color w:val="0000FF"/>
                </w:rPr>
                <w:t>N 844-пп</w:t>
              </w:r>
            </w:hyperlink>
            <w:r>
              <w:rPr>
                <w:color w:val="392C69"/>
              </w:rPr>
              <w:t xml:space="preserve">, от 17.11.2022 </w:t>
            </w:r>
            <w:hyperlink r:id="rId10">
              <w:r>
                <w:rPr>
                  <w:color w:val="0000FF"/>
                </w:rPr>
                <w:t>N 886-пп</w:t>
              </w:r>
            </w:hyperlink>
            <w:r>
              <w:rPr>
                <w:color w:val="392C69"/>
              </w:rPr>
              <w:t>,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06.07.2023 </w:t>
            </w:r>
            <w:hyperlink r:id="rId11">
              <w:r>
                <w:rPr>
                  <w:color w:val="0000FF"/>
                </w:rPr>
                <w:t>N 571-пп</w:t>
              </w:r>
            </w:hyperlink>
            <w:r>
              <w:rPr>
                <w:color w:val="392C69"/>
              </w:rPr>
              <w:t xml:space="preserve">, от 27.08.2024 </w:t>
            </w:r>
            <w:hyperlink r:id="rId12">
              <w:r>
                <w:rPr>
                  <w:color w:val="0000FF"/>
                </w:rPr>
                <w:t>N 665-пп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</w:tr>
    </w:tbl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ind w:firstLine="540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статьей 25</w:t>
        </w:r>
      </w:hyperlink>
      <w:r>
        <w:t xml:space="preserve"> Водного кодекса Российской Федерации, руководствуясь Федеральным конституционным </w:t>
      </w:r>
      <w:hyperlink r:id="rId14">
        <w:r>
          <w:rPr>
            <w:color w:val="0000FF"/>
          </w:rPr>
          <w:t>законом</w:t>
        </w:r>
      </w:hyperlink>
      <w:r>
        <w:t xml:space="preserve"> от 30 декабря 2006 года N 6-ФКЗ "Об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округа", Правительство Иркутской области постановляет: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Правила</w:t>
        </w:r>
      </w:hyperlink>
      <w:r>
        <w:t xml:space="preserve"> пользования водными объектами для плавания на маломерных судах в Иркутской области (прилагаются).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Иркутской области от 31 марта 2008 года N 77-па "Об утверждении Правил пользования водными объектами для плавания на маломерных судах в Иркутской области".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ind w:firstLine="540"/>
        <w:jc w:val="both"/>
      </w:pPr>
      <w:r>
        <w:t>3. Настоящее постановление подлежит официальному опубликованию в газете "Областная".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right"/>
      </w:pPr>
      <w:r>
        <w:t>Губернатор</w:t>
      </w:r>
    </w:p>
    <w:p w:rsidR="00241698" w:rsidRDefault="00241698">
      <w:pPr>
        <w:pStyle w:val="ConsPlusNormal"/>
        <w:jc w:val="right"/>
      </w:pPr>
      <w:r>
        <w:t>Иркутской области</w:t>
      </w:r>
    </w:p>
    <w:p w:rsidR="00241698" w:rsidRDefault="00241698">
      <w:pPr>
        <w:pStyle w:val="ConsPlusNormal"/>
        <w:jc w:val="right"/>
      </w:pPr>
      <w:r>
        <w:t>И.Э.ЕСИПОВСКИЙ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right"/>
        <w:outlineLvl w:val="0"/>
      </w:pPr>
      <w:r>
        <w:t>Утверждены</w:t>
      </w:r>
    </w:p>
    <w:p w:rsidR="00241698" w:rsidRDefault="00241698">
      <w:pPr>
        <w:pStyle w:val="ConsPlusNormal"/>
        <w:jc w:val="right"/>
      </w:pPr>
      <w:r>
        <w:t>постановлением</w:t>
      </w:r>
    </w:p>
    <w:p w:rsidR="00241698" w:rsidRDefault="00241698">
      <w:pPr>
        <w:pStyle w:val="ConsPlusNormal"/>
        <w:jc w:val="right"/>
      </w:pPr>
      <w:r>
        <w:t>Правительства Иркутской области</w:t>
      </w:r>
    </w:p>
    <w:p w:rsidR="00241698" w:rsidRDefault="00241698">
      <w:pPr>
        <w:pStyle w:val="ConsPlusNormal"/>
        <w:jc w:val="right"/>
      </w:pPr>
      <w:r>
        <w:t>от 27 марта 2009 года</w:t>
      </w:r>
    </w:p>
    <w:p w:rsidR="00241698" w:rsidRDefault="00241698">
      <w:pPr>
        <w:pStyle w:val="ConsPlusNormal"/>
        <w:jc w:val="right"/>
      </w:pPr>
      <w:r>
        <w:t>N 87-пп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Title"/>
        <w:jc w:val="center"/>
      </w:pPr>
      <w:bookmarkStart w:id="1" w:name="P36"/>
      <w:bookmarkEnd w:id="1"/>
      <w:r>
        <w:t>ПРАВИЛА</w:t>
      </w:r>
    </w:p>
    <w:p w:rsidR="00241698" w:rsidRDefault="00241698">
      <w:pPr>
        <w:pStyle w:val="ConsPlusTitle"/>
        <w:jc w:val="center"/>
      </w:pPr>
      <w:r>
        <w:t>ПОЛЬЗОВАНИЯ ВОДНЫМИ ОБЪЕКТАМИ ДЛЯ ПЛАВАНИЯ</w:t>
      </w:r>
    </w:p>
    <w:p w:rsidR="00241698" w:rsidRDefault="00241698">
      <w:pPr>
        <w:pStyle w:val="ConsPlusTitle"/>
        <w:jc w:val="center"/>
      </w:pPr>
      <w:r>
        <w:t>НА МАЛОМЕРНЫХ СУДАХ В ИРКУТСКОЙ ОБЛАСТИ</w:t>
      </w:r>
    </w:p>
    <w:p w:rsidR="00241698" w:rsidRDefault="00241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1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07.09.2012 </w:t>
            </w:r>
            <w:hyperlink r:id="rId16">
              <w:r>
                <w:rPr>
                  <w:color w:val="0000FF"/>
                </w:rPr>
                <w:t>N 493-пп</w:t>
              </w:r>
            </w:hyperlink>
            <w:r>
              <w:rPr>
                <w:color w:val="392C69"/>
              </w:rPr>
              <w:t xml:space="preserve">, от 25.08.2016 </w:t>
            </w:r>
            <w:hyperlink r:id="rId17">
              <w:r>
                <w:rPr>
                  <w:color w:val="0000FF"/>
                </w:rPr>
                <w:t>N 513-пп</w:t>
              </w:r>
            </w:hyperlink>
            <w:r>
              <w:rPr>
                <w:color w:val="392C69"/>
              </w:rPr>
              <w:t xml:space="preserve">, от 19.04.2017 </w:t>
            </w:r>
            <w:hyperlink r:id="rId18">
              <w:r>
                <w:rPr>
                  <w:color w:val="0000FF"/>
                </w:rPr>
                <w:t>N 253-пп</w:t>
              </w:r>
            </w:hyperlink>
            <w:r>
              <w:rPr>
                <w:color w:val="392C69"/>
              </w:rPr>
              <w:t>,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29.04.2022 </w:t>
            </w:r>
            <w:hyperlink r:id="rId19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 xml:space="preserve">, от 02.11.2022 </w:t>
            </w:r>
            <w:hyperlink r:id="rId20">
              <w:r>
                <w:rPr>
                  <w:color w:val="0000FF"/>
                </w:rPr>
                <w:t>N 844-пп</w:t>
              </w:r>
            </w:hyperlink>
            <w:r>
              <w:rPr>
                <w:color w:val="392C69"/>
              </w:rPr>
              <w:t xml:space="preserve">, от 17.11.2022 </w:t>
            </w:r>
            <w:hyperlink r:id="rId21">
              <w:r>
                <w:rPr>
                  <w:color w:val="0000FF"/>
                </w:rPr>
                <w:t>N 886-пп</w:t>
              </w:r>
            </w:hyperlink>
            <w:r>
              <w:rPr>
                <w:color w:val="392C69"/>
              </w:rPr>
              <w:t>,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06.07.2023 </w:t>
            </w:r>
            <w:hyperlink r:id="rId22">
              <w:r>
                <w:rPr>
                  <w:color w:val="0000FF"/>
                </w:rPr>
                <w:t>N 571-пп</w:t>
              </w:r>
            </w:hyperlink>
            <w:r>
              <w:rPr>
                <w:color w:val="392C69"/>
              </w:rPr>
              <w:t xml:space="preserve">, от 27.08.2024 </w:t>
            </w:r>
            <w:hyperlink r:id="rId23">
              <w:r>
                <w:rPr>
                  <w:color w:val="0000FF"/>
                </w:rPr>
                <w:t>N 665-пп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</w:tr>
    </w:tbl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ind w:firstLine="540"/>
        <w:jc w:val="both"/>
      </w:pPr>
      <w:r>
        <w:t xml:space="preserve">1. Настоящие Правила разработаны в соответствии с Водным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и регулируют отношения по осуществлению пользования водными объектами для плавания на маломерных судах в Иркутской области.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2. В целях настоящих Правил под маломерным судном следует понимать судно, длина которого не должна превышать двадцать метров и общее количество людей, на котором не должно превышать двенадцать.</w:t>
      </w:r>
    </w:p>
    <w:p w:rsidR="00241698" w:rsidRDefault="00241698">
      <w:pPr>
        <w:pStyle w:val="ConsPlusNormal"/>
        <w:jc w:val="both"/>
      </w:pPr>
      <w:r>
        <w:t xml:space="preserve">(п. 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07.09.2012 N 493-пп)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3. Пользование водными объектами для плавания на маломерных судах осуществляется без заключения договора водопользования и без принятия решения о предоставлении водного объекта в пользование.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4. Пользование водными объектами для плавания на маломерных судах разрешается в следующие сроки: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1) на реках (кроме реки Ангары) - с 1 мая до 10 октября; на реке Ангаре - с 1 марта до 1 декабря;</w:t>
      </w:r>
    </w:p>
    <w:p w:rsidR="00241698" w:rsidRDefault="00241698">
      <w:pPr>
        <w:pStyle w:val="ConsPlusNormal"/>
        <w:jc w:val="both"/>
      </w:pPr>
      <w:r>
        <w:t xml:space="preserve">(пп. 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19.04.2017 N 253-пп)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2) на озере Байкал - с 15 мая до 25 декабря;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3) на водохранилищах - с 15 мая до 1 ноября.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Пользование водными объектами для плавания на маломерных судах от захода до восхода солнца запрещается при отсутствии на маломерном судне навигационного оборудования, позволяющего определить местонахождение судна.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Пользование водными объектами для плавания на маломерных судах особой конструкции, с учетом их специфичных конструктивных признаков, обеспечивающих альтернативные способы динамического перемещения таких судов по твердым поверхностям, разрешается по окончании периодов, установленных настоящим пунктом.</w:t>
      </w:r>
    </w:p>
    <w:p w:rsidR="00241698" w:rsidRDefault="00241698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27.08.2024 N 665-пп)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Действие настоящего пункта не распространяется на случаи пользования водными объектами для плавания на маломерных судах в целях проведения аварийных и спасательных работ, а также других неотложных работ, необходимых для обеспечения безопасности людей либо функционирования объектов жизнеобеспечения населения.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5. Запрещается пользование водными объектами для плавания на маломерных судах в тумане или в других неблагоприятных метеорологических условиях, когда из-за отсутствия видимости невозможна ориентировка.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6. При пользовании озером Байкал для плавания на маломерных судах запрещается удаляться более чем на прямую видимость от береговой линии.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7. Пользование водными объектами для плавания на маломерных судах осуществляется таким образом, чтобы не создавать препятствий лицам, использующим водные объекты на основаниях, установленных законодательством Российской Федерации, а также помех и опасности для судоходства и людей.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lastRenderedPageBreak/>
        <w:t>8. Пользование водными объектами для плавания на маломерных судах в местах традиционного проживания и традиционной хозяйственной деятельности коренных малочисленных народов Сибири осуществляется с учетом обеспечения защиты прав, исконной среды обитания и традиционного образа жизни коренных малочисленных народов Сибири в соответствии с законодательством Российской Федерации и законодательством Иркутской области.</w:t>
      </w:r>
    </w:p>
    <w:p w:rsidR="00241698" w:rsidRDefault="0024169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06.07.2023 N 571-пп)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9. Максимальная скорость движения маломерных судов на отдельных водных объектах Иркутской области составляет: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 xml:space="preserve">на участках акватории водных объектов в соответствии с </w:t>
      </w:r>
      <w:hyperlink w:anchor="P84">
        <w:r>
          <w:rPr>
            <w:color w:val="0000FF"/>
          </w:rPr>
          <w:t>перечнем</w:t>
        </w:r>
      </w:hyperlink>
      <w:r>
        <w:t xml:space="preserve"> участков акватории водных объектов, движение по которым допускается с максимально допустимой скоростью (прилагается), - 30 км/час;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на участках акватории портов, пристаней, баз (сооружений) для стоянок маломерных судов - 15 км/час;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на участках акватории мест массового отдыха людей у воды, не связанных с купанием, - 15 км/час, за исключением случаев, установленных абзацем пятым настоящего пункта.</w:t>
      </w:r>
    </w:p>
    <w:p w:rsidR="00241698" w:rsidRDefault="0024169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17.11.2022 N 886-пп)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Использование маломерных судов допускается не ближе 100 метров от границы участка акватории водного объекта, отведенного для купания (пляжа) и береговой линии мест массового отдыха людей у воды, не связанных с купанием.</w:t>
      </w:r>
    </w:p>
    <w:p w:rsidR="00241698" w:rsidRDefault="00241698">
      <w:pPr>
        <w:pStyle w:val="ConsPlusNormal"/>
        <w:jc w:val="both"/>
      </w:pPr>
      <w:r>
        <w:t xml:space="preserve">(п. 9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29.04.2022 N 341-пп)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right"/>
      </w:pPr>
      <w:r>
        <w:t>Первый заместитель председателя</w:t>
      </w:r>
    </w:p>
    <w:p w:rsidR="00241698" w:rsidRDefault="00241698">
      <w:pPr>
        <w:pStyle w:val="ConsPlusNormal"/>
        <w:jc w:val="right"/>
      </w:pPr>
      <w:r>
        <w:t>Правительства Иркутской области</w:t>
      </w:r>
    </w:p>
    <w:p w:rsidR="00241698" w:rsidRDefault="00241698">
      <w:pPr>
        <w:pStyle w:val="ConsPlusNormal"/>
        <w:jc w:val="right"/>
      </w:pPr>
      <w:r>
        <w:t>С.М.СОКОЛ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right"/>
        <w:outlineLvl w:val="1"/>
      </w:pPr>
      <w:r>
        <w:t>Приложение</w:t>
      </w:r>
    </w:p>
    <w:p w:rsidR="00241698" w:rsidRDefault="00241698">
      <w:pPr>
        <w:pStyle w:val="ConsPlusNormal"/>
        <w:jc w:val="right"/>
      </w:pPr>
      <w:r>
        <w:t>к Правилам пользования водными</w:t>
      </w:r>
    </w:p>
    <w:p w:rsidR="00241698" w:rsidRDefault="00241698">
      <w:pPr>
        <w:pStyle w:val="ConsPlusNormal"/>
        <w:jc w:val="right"/>
      </w:pPr>
      <w:r>
        <w:t>объектами для плавания на маломерных</w:t>
      </w:r>
    </w:p>
    <w:p w:rsidR="00241698" w:rsidRDefault="00241698">
      <w:pPr>
        <w:pStyle w:val="ConsPlusNormal"/>
        <w:jc w:val="right"/>
      </w:pPr>
      <w:r>
        <w:t>судах в Иркутской области</w:t>
      </w: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Title"/>
        <w:jc w:val="center"/>
      </w:pPr>
      <w:bookmarkStart w:id="2" w:name="P84"/>
      <w:bookmarkEnd w:id="2"/>
      <w:r>
        <w:t>ПЕРЕЧЕНЬ</w:t>
      </w:r>
    </w:p>
    <w:p w:rsidR="00241698" w:rsidRDefault="00241698">
      <w:pPr>
        <w:pStyle w:val="ConsPlusTitle"/>
        <w:jc w:val="center"/>
      </w:pPr>
      <w:r>
        <w:t>УЧАСТКОВ АКВАТОРИИ ВОДНЫХ ОБЪЕКТОВ, ДВИЖЕНИЕ ПО КОТОРЫМ</w:t>
      </w:r>
    </w:p>
    <w:p w:rsidR="00241698" w:rsidRDefault="00241698">
      <w:pPr>
        <w:pStyle w:val="ConsPlusTitle"/>
        <w:jc w:val="center"/>
      </w:pPr>
      <w:r>
        <w:t>ДОПУСКАЕТСЯ С МАКСИМАЛЬНО ДОПУСТИМОЙ СКОРОСТЬЮ</w:t>
      </w:r>
    </w:p>
    <w:p w:rsidR="00241698" w:rsidRDefault="00241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1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</w:p>
          <w:p w:rsidR="00241698" w:rsidRDefault="00241698">
            <w:pPr>
              <w:pStyle w:val="ConsPlusNormal"/>
              <w:jc w:val="center"/>
            </w:pPr>
            <w:r>
              <w:rPr>
                <w:color w:val="392C69"/>
              </w:rPr>
              <w:t>от 02.11.2022 N 844-пп)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698" w:rsidRDefault="00241698">
            <w:pPr>
              <w:pStyle w:val="ConsPlusNormal"/>
            </w:pPr>
          </w:p>
        </w:tc>
      </w:tr>
    </w:tbl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ind w:firstLine="540"/>
        <w:jc w:val="both"/>
      </w:pPr>
      <w:r>
        <w:t>1. Перекат Исток (правый), протяженностью 4 км по судовому ходу (51°52'02.5" с.ш., 104°49'56.9" в.д., 51°54'39.7" с.ш. 104°48'07.2" в.д.).</w:t>
      </w:r>
    </w:p>
    <w:p w:rsidR="00241698" w:rsidRDefault="00241698">
      <w:pPr>
        <w:pStyle w:val="ConsPlusNormal"/>
        <w:spacing w:before="220"/>
        <w:ind w:firstLine="540"/>
        <w:jc w:val="both"/>
      </w:pPr>
      <w:r>
        <w:t>2. Водные объекты со следующими координатами:</w:t>
      </w:r>
    </w:p>
    <w:p w:rsidR="00241698" w:rsidRDefault="002416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1928"/>
        <w:gridCol w:w="2223"/>
        <w:gridCol w:w="2098"/>
      </w:tblGrid>
      <w:tr w:rsidR="00241698">
        <w:tc>
          <w:tcPr>
            <w:tcW w:w="454" w:type="dxa"/>
          </w:tcPr>
          <w:p w:rsidR="00241698" w:rsidRDefault="0024169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</w:tcPr>
          <w:p w:rsidR="00241698" w:rsidRDefault="00241698">
            <w:pPr>
              <w:pStyle w:val="ConsPlusNormal"/>
              <w:jc w:val="center"/>
            </w:pPr>
            <w:r>
              <w:t xml:space="preserve">Муниципальное </w:t>
            </w:r>
            <w:r>
              <w:lastRenderedPageBreak/>
              <w:t>образование</w:t>
            </w:r>
          </w:p>
        </w:tc>
        <w:tc>
          <w:tcPr>
            <w:tcW w:w="1928" w:type="dxa"/>
          </w:tcPr>
          <w:p w:rsidR="00241698" w:rsidRDefault="00241698">
            <w:pPr>
              <w:pStyle w:val="ConsPlusNormal"/>
              <w:jc w:val="center"/>
            </w:pPr>
            <w:r>
              <w:lastRenderedPageBreak/>
              <w:t>Водный объект</w:t>
            </w:r>
          </w:p>
        </w:tc>
        <w:tc>
          <w:tcPr>
            <w:tcW w:w="2223" w:type="dxa"/>
          </w:tcPr>
          <w:p w:rsidR="00241698" w:rsidRDefault="00241698">
            <w:pPr>
              <w:pStyle w:val="ConsPlusNormal"/>
              <w:jc w:val="center"/>
            </w:pPr>
            <w:r>
              <w:t xml:space="preserve">Ориентир </w:t>
            </w:r>
            <w:r>
              <w:lastRenderedPageBreak/>
              <w:t>местоположения</w:t>
            </w:r>
          </w:p>
        </w:tc>
        <w:tc>
          <w:tcPr>
            <w:tcW w:w="2098" w:type="dxa"/>
          </w:tcPr>
          <w:p w:rsidR="00241698" w:rsidRDefault="00241698">
            <w:pPr>
              <w:pStyle w:val="ConsPlusNormal"/>
              <w:jc w:val="center"/>
            </w:pPr>
            <w:r>
              <w:lastRenderedPageBreak/>
              <w:t>Координаты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Городской округ муниципального образования город Иркутск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Иркутское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залива Чертугеевский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52°14'588"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104°20'893"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52°15'055"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104°22'035"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52°14'777"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104°22'442"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52°14'320"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104°20'930"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Городской округ муниципального образования город Иркутск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Иркутское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в районе ледокола "Ангара"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52°15'014"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104°20'373"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52°15'117"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104°20'578"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52°15'066"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104°20'784"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52°14'921"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104°20'633"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Городской округ муниципального образования город Иркутск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Иркутское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в районе пляжа "Якоби"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52°13'841"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104°19'017"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52°14'046"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104°19'157"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52°13'651"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104°19'356"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52°13'597"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104°19'157"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Иркутское районное муниципальное образование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Иркутское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залива Ершовский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52°12'631"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104°19'977"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52°12'877"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104°19'862"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52°12'891"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104°19'903"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52°12'684"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104°20'294"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Иркутское районное муниципальное образование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Иркутское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залива Щучий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52°11'187"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104°27'886"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52°11'598"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104°28'348"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52°11'560" с.ш.</w:t>
            </w:r>
          </w:p>
          <w:p w:rsidR="00241698" w:rsidRDefault="00241698">
            <w:pPr>
              <w:pStyle w:val="ConsPlusNormal"/>
              <w:jc w:val="center"/>
            </w:pPr>
            <w:r>
              <w:lastRenderedPageBreak/>
              <w:t>104°28'402"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52°11'112"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104°28'025"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Муниципальное образование "Нижнеилимский район"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Усть-Илимское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р.п. Янгель,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103°58'240" с.ш.</w:t>
            </w:r>
          </w:p>
          <w:p w:rsidR="00241698" w:rsidRDefault="00241698">
            <w:pPr>
              <w:pStyle w:val="ConsPlusNormal"/>
              <w:jc w:val="center"/>
            </w:pPr>
            <w:r>
              <w:t>57°00'696"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103°54'189" с.ш.</w:t>
            </w:r>
          </w:p>
          <w:p w:rsidR="00241698" w:rsidRDefault="00241698">
            <w:pPr>
              <w:pStyle w:val="ConsPlusNormal"/>
              <w:jc w:val="center"/>
            </w:pPr>
            <w:r>
              <w:t>57°10'013"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103°56'111" с.ш.</w:t>
            </w:r>
          </w:p>
          <w:p w:rsidR="00241698" w:rsidRDefault="00241698">
            <w:pPr>
              <w:pStyle w:val="ConsPlusNormal"/>
              <w:jc w:val="center"/>
            </w:pPr>
            <w:r>
              <w:t>57°03'112"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103°54'257" с.ш.</w:t>
            </w:r>
          </w:p>
          <w:p w:rsidR="00241698" w:rsidRDefault="00241698">
            <w:pPr>
              <w:pStyle w:val="ConsPlusNormal"/>
              <w:jc w:val="center"/>
            </w:pPr>
            <w:r>
              <w:t>57°04'478"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Городской округ муниципального образования города Братска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Жилой район Центральный, акватория в районе "Мемориала Славы"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56°9'14"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101°39'53"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56°9'12"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101°39'06"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56°8'59"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101°39'45"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Городской округ муниципального образования города Братска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Жилой район Падунский, акватория в районе стадиона "Труд"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56°16'56"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101°43'50"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56°17'03"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101°43'28"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56°17'11"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101°43'33"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56°17'15"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101°44'14"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Городской округ муниципального образования города Братска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Жилой район Центральный, акватория в заливе Курчатовский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56°9'46"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101°39'48"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56°9'45"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101°38'44"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56°9'28"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101°39'44"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Городской округ муниципального образования города Братска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Жилой район Правобережный, акватория вдоль береговой полосы "Зяба" северо-западнее санатория "Братское взморье"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56°11'37"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101°49'48"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56°12'32"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101°48'56"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56°12'28"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101°48'35"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56°11'27" с.ш.</w:t>
            </w:r>
          </w:p>
          <w:p w:rsidR="00241698" w:rsidRDefault="00241698">
            <w:pPr>
              <w:pStyle w:val="ConsPlusNormal"/>
              <w:jc w:val="center"/>
            </w:pPr>
            <w:r>
              <w:lastRenderedPageBreak/>
              <w:t>101°49'35"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Муниципальное образование "Братский район"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вдоль береговой полосы залива Тангуй в районе Тангуйского сельского поселения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55°21'25"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101°4'6"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55°23'4"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101°0'12"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55°22'56"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101°0'0"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55°21'10" с.ш.</w:t>
            </w:r>
          </w:p>
          <w:p w:rsidR="00241698" w:rsidRDefault="00241698">
            <w:pPr>
              <w:pStyle w:val="ConsPlusNormal"/>
              <w:jc w:val="center"/>
            </w:pPr>
            <w:r>
              <w:t>101°4'6"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Осинский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Рассвет,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53°575'65"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103°479'94"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53°579'22"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103°482'41"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53°583'84"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103°447'39"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53°586'71"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103°468'03"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Осинский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Рассвет, залив Алтанский,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53°541'89"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103°388'04"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53°543'62"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103°383'87"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53°555'71"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103°401'21"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53°556'40"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103°395'03"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Черемховское районное муниципальное образование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Каменно-Ангарское муниципальное образование, залив Федяево,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53°229'651"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103°336'311"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both"/>
            </w:pPr>
            <w:r>
              <w:t>53°220'568"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103°34'0017"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53°228'329"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103°335'253"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53°222'446"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103°341'785"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Муниципальное образование "город Усолье-Сибирское"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река Ангара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г. Усолье-Сибирское, район лодочной станции N 1 и N 4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52°45'39.5"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103°40'26.9" з.д.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52°44'57.1"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103°40'42.5" з.д.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52°44'57.4" с.ш.</w:t>
            </w:r>
          </w:p>
          <w:p w:rsidR="00241698" w:rsidRDefault="00241698">
            <w:pPr>
              <w:pStyle w:val="ConsPlusNormal"/>
              <w:jc w:val="center"/>
            </w:pPr>
            <w:r>
              <w:lastRenderedPageBreak/>
              <w:t>103°40'36.1" з.д.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52°45'35.3"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103°40'18.4" з.д.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Усольский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река Белая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Новомальтинское сельское поселение, район СНТ "Автомобилист"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52°50'51.6"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103°34'06.8" з.д.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52°49'52.4"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103°35'41.8" з.д.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52°49'44.6"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103°35'31.5" з.д.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52°50'46.9"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103°33'59.3" з.д.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Муниципальное образование "Тайшетский район"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река Бирюса, правый берег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Бирюсинское сельское поселение Тайшетского муниципального образования Иркутской области,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56°00'25.88'' с.ш.</w:t>
            </w:r>
          </w:p>
          <w:p w:rsidR="00241698" w:rsidRDefault="00241698">
            <w:pPr>
              <w:pStyle w:val="ConsPlusNormal"/>
              <w:jc w:val="center"/>
            </w:pPr>
            <w:r>
              <w:t>97°53'02.94''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56°00'42.35'' с.ш.</w:t>
            </w:r>
          </w:p>
          <w:p w:rsidR="00241698" w:rsidRDefault="00241698">
            <w:pPr>
              <w:pStyle w:val="ConsPlusNormal"/>
              <w:jc w:val="center"/>
            </w:pPr>
            <w:r>
              <w:t>97°53'16.09''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56°00'23.82'' с.ш.</w:t>
            </w:r>
          </w:p>
          <w:p w:rsidR="00241698" w:rsidRDefault="00241698">
            <w:pPr>
              <w:pStyle w:val="ConsPlusNormal"/>
              <w:jc w:val="center"/>
            </w:pPr>
            <w:r>
              <w:t>97°52'27.46''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56°00'53.08'' с.ш.</w:t>
            </w:r>
          </w:p>
          <w:p w:rsidR="00241698" w:rsidRDefault="00241698">
            <w:pPr>
              <w:pStyle w:val="ConsPlusNormal"/>
              <w:jc w:val="center"/>
            </w:pPr>
            <w:r>
              <w:t>97°53'07.31''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Киренский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река Лена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Восточнее села Кривая Лука, в районе акватории пляжа "Криволукская Жемчужина"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57°35'46.84" с.ш.</w:t>
            </w:r>
          </w:p>
          <w:p w:rsidR="00241698" w:rsidRDefault="00241698">
            <w:pPr>
              <w:pStyle w:val="ConsPlusNormal"/>
              <w:jc w:val="center"/>
            </w:pPr>
            <w:r>
              <w:t>107°48'20.43"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57°35'47.48" с.ш.</w:t>
            </w:r>
          </w:p>
          <w:p w:rsidR="00241698" w:rsidRDefault="00241698">
            <w:pPr>
              <w:pStyle w:val="ConsPlusNormal"/>
              <w:jc w:val="center"/>
            </w:pPr>
            <w:r>
              <w:t>107°48'20.35"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57°35'47.74" с.ш.</w:t>
            </w:r>
          </w:p>
          <w:p w:rsidR="00241698" w:rsidRDefault="00241698">
            <w:pPr>
              <w:pStyle w:val="ConsPlusNormal"/>
              <w:jc w:val="center"/>
            </w:pPr>
            <w:r>
              <w:t>107°48'27.56"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57°35'47.10" с.ш.</w:t>
            </w:r>
          </w:p>
          <w:p w:rsidR="00241698" w:rsidRDefault="00241698">
            <w:pPr>
              <w:pStyle w:val="ConsPlusNormal"/>
              <w:jc w:val="center"/>
            </w:pPr>
            <w:r>
              <w:t>107°48'27.64"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Муниципальное образование город Усть-Илимск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Усть-Илимское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вдоль береговой полосы (правый берег), район кафе "У причала" - Усть-Илимская ГЭС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57°95'28" с.ш.</w:t>
            </w:r>
          </w:p>
          <w:p w:rsidR="00241698" w:rsidRDefault="00241698">
            <w:pPr>
              <w:pStyle w:val="ConsPlusNormal"/>
              <w:jc w:val="center"/>
            </w:pPr>
            <w:r>
              <w:t>102°71'23"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57°95'24" с.ш.</w:t>
            </w:r>
          </w:p>
          <w:p w:rsidR="00241698" w:rsidRDefault="00241698">
            <w:pPr>
              <w:pStyle w:val="ConsPlusNormal"/>
              <w:jc w:val="center"/>
            </w:pPr>
            <w:r>
              <w:t>102°71'41"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57°95'29" с.ш.</w:t>
            </w:r>
          </w:p>
          <w:p w:rsidR="00241698" w:rsidRDefault="00241698">
            <w:pPr>
              <w:pStyle w:val="ConsPlusNormal"/>
              <w:jc w:val="center"/>
            </w:pPr>
            <w:r>
              <w:t>102°70'74"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57°95'20" с.ш.</w:t>
            </w:r>
          </w:p>
          <w:p w:rsidR="00241698" w:rsidRDefault="00241698">
            <w:pPr>
              <w:pStyle w:val="ConsPlusNormal"/>
              <w:jc w:val="center"/>
            </w:pPr>
            <w:r>
              <w:t>102°71'44"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Муниципальное образование город Усть-Илимск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Усть-Илимское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 xml:space="preserve">Акватория вдоль береговой полосы (левый берег), район </w:t>
            </w:r>
            <w:r>
              <w:lastRenderedPageBreak/>
              <w:t>базы отдыха "Лесная" - дамба Усть-Илимской ГЭС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lastRenderedPageBreak/>
              <w:t>57°97'39" с.ш.</w:t>
            </w:r>
          </w:p>
          <w:p w:rsidR="00241698" w:rsidRDefault="00241698">
            <w:pPr>
              <w:pStyle w:val="ConsPlusNormal"/>
              <w:jc w:val="center"/>
            </w:pPr>
            <w:r>
              <w:t>102°66'29"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57°97'38" с.ш.</w:t>
            </w:r>
          </w:p>
          <w:p w:rsidR="00241698" w:rsidRDefault="00241698">
            <w:pPr>
              <w:pStyle w:val="ConsPlusNormal"/>
              <w:jc w:val="center"/>
            </w:pPr>
            <w:r>
              <w:lastRenderedPageBreak/>
              <w:t>102°66'20"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57°97'77" с.ш.</w:t>
            </w:r>
          </w:p>
          <w:p w:rsidR="00241698" w:rsidRDefault="00241698">
            <w:pPr>
              <w:pStyle w:val="ConsPlusNormal"/>
              <w:jc w:val="center"/>
            </w:pPr>
            <w:r>
              <w:t>102°66'63"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57°97'80" с.ш.</w:t>
            </w:r>
          </w:p>
          <w:p w:rsidR="00241698" w:rsidRDefault="00241698">
            <w:pPr>
              <w:pStyle w:val="ConsPlusNormal"/>
              <w:jc w:val="center"/>
            </w:pPr>
            <w:r>
              <w:t>102°66'47"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Усть-Кутское городское поселение Усть-Кутского муниципального района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река Лена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от острова "Домашний" до микрорайона "Мостоотряд"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56°45'26.86" с.ш.</w:t>
            </w:r>
          </w:p>
          <w:p w:rsidR="00241698" w:rsidRDefault="00241698">
            <w:pPr>
              <w:pStyle w:val="ConsPlusNormal"/>
              <w:jc w:val="center"/>
            </w:pPr>
            <w:r>
              <w:t>105°39'52.26"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56°48'55.69" с.ш.</w:t>
            </w:r>
          </w:p>
          <w:p w:rsidR="00241698" w:rsidRDefault="00241698">
            <w:pPr>
              <w:pStyle w:val="ConsPlusNormal"/>
              <w:jc w:val="center"/>
            </w:pPr>
            <w:r>
              <w:t>105°58'34.64"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56°45'15.41" с.ш.</w:t>
            </w:r>
          </w:p>
          <w:p w:rsidR="00241698" w:rsidRDefault="00241698">
            <w:pPr>
              <w:pStyle w:val="ConsPlusNormal"/>
              <w:jc w:val="center"/>
            </w:pPr>
            <w:r>
              <w:t>105°39'57.39"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56°48'52.16" с.ш.</w:t>
            </w:r>
          </w:p>
          <w:p w:rsidR="00241698" w:rsidRDefault="00241698">
            <w:pPr>
              <w:pStyle w:val="ConsPlusNormal"/>
              <w:jc w:val="center"/>
            </w:pPr>
            <w:r>
              <w:t>105°58'40.09"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Ольхонский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Шара-Тоготского сельского поселения Ольхонского муниципального района Иркутской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53°1'53" с.ш. 106°51'49"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53°1'6" с.ш. 106°53'27"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53°1'50" с.ш. 106°52'23"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53°1'9" с.ш. 106°53'40"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Ольхонский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Шара-Тоготского сельского поселения Ольхонского муниципального района Иркутской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53°1'58" с.ш. 106°49'58"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53°1'50" с.ш. 106°50'12"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53°2'13" с.ш. 106°50'20"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53°2'1" с.ш. 106°51'12"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Ольхонский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Шара-Тоготского сельского поселения Ольхонского муниципального района Иркутской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53°2'8" с.ш. 106°48'12"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53°2'16" с.ш. 106°48'49"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53°2'16" с.ш. 106°48'17"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53°2'30" с.ш. 106°48'44"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 xml:space="preserve">Ольхонский </w:t>
            </w:r>
            <w:r>
              <w:lastRenderedPageBreak/>
              <w:t>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lastRenderedPageBreak/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Шара-</w:t>
            </w:r>
            <w:r>
              <w:lastRenderedPageBreak/>
              <w:t>Тоготского сельского поселения Ольхонского муниципального района Иркутской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lastRenderedPageBreak/>
              <w:t xml:space="preserve">53°2'56" с.ш. </w:t>
            </w:r>
            <w:r>
              <w:lastRenderedPageBreak/>
              <w:t>106°46'51"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53°2'56" с.ш. 106°46'58"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53°3'10" с.ш. 106°46'58"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53°3'8" с.ш. 106°47'6"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Ольхонский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Шара-Тоготского сельского поселения Ольхонского муниципального района Иркутской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53°12'14" с.ш. 107°20'45"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53°12'25" с.ш. 107°20'30"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53°13'4" с.ш. 107°23'11"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53°12'55" с.ш. 107°23'20"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г. Байкальск, акватория в районе мкр. Гагарина до п. Бабха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51°52'99"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104°15'27"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51°53'20"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104°14'87"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51°54'20"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104°09'98"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51°53'89"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104°09'83"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г. Байкальск, акватория в районе ОАО БЦБК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51°52'70"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104°17'60"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51°52'50"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104°18'70"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51°52'85"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104°17'80"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51°52'20"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104°18'66"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Утулик,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51°55'13"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104°01'90"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51°55'30"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104°07'20"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51°55'60"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104°02'14"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51°55'80" с.ш.</w:t>
            </w:r>
          </w:p>
          <w:p w:rsidR="00241698" w:rsidRDefault="00241698">
            <w:pPr>
              <w:pStyle w:val="ConsPlusNormal"/>
              <w:jc w:val="center"/>
            </w:pPr>
            <w:r>
              <w:lastRenderedPageBreak/>
              <w:t>104°06'70"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Мангутай,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51°60'51"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103°92'80"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51°60'19"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103°92'42"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51°60'71"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103°90'03"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51°60'90"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103°90'24"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Муравей,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51°61'20"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103°87'44"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51°60'99"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103°86'98"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51°61'53"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103°83'71"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51°61'67"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103°84'11"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Буравщина,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51°62'62"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103°81'58"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51°62'55"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103°81'53"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51°62'51"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103°79'00"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51°63'57"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103°78'42"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Култук,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51°72'37"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103°72'07"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51°72'60"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103°75'56"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51°72'80"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103°75'90"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51°72'33"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103°71'71"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г. Слюдянка, акватория вдоль береговой полосы до мыса Шаманский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51°65'39"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103°73'77"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51°65'38"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103°73'51"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51°69'18" с.ш.</w:t>
            </w:r>
          </w:p>
          <w:p w:rsidR="00241698" w:rsidRDefault="00241698">
            <w:pPr>
              <w:pStyle w:val="ConsPlusNormal"/>
              <w:jc w:val="center"/>
            </w:pPr>
            <w:r>
              <w:lastRenderedPageBreak/>
              <w:t>103°70'32"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51°69'52"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103°70'94"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Слюдянский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Мурино,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51°47'93"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104°36'27"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51°49'22"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104°41'05"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51°48'93"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104°41'84"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51°48'08"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104°36'30"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Иркутское районное муниципальное образование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исток реки Ангара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озера Байкал р.п. Листвянка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51°87'3459"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104°81'7324"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51°87'3486"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104°81'5257"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51°87'0837"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104°81'4614"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51°87'0205" с.ш.</w:t>
            </w:r>
          </w:p>
          <w:p w:rsidR="00241698" w:rsidRDefault="00241698">
            <w:pPr>
              <w:pStyle w:val="ConsPlusNormal"/>
              <w:jc w:val="center"/>
            </w:pPr>
            <w:r>
              <w:t>104°81'7916"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Голоустненское муниципальное образование Иркутского района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озеро Байкал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Акватория озера Байкал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52°02'5578" с.ш.</w:t>
            </w:r>
          </w:p>
          <w:p w:rsidR="00241698" w:rsidRDefault="00241698">
            <w:pPr>
              <w:pStyle w:val="ConsPlusNormal"/>
              <w:jc w:val="center"/>
            </w:pPr>
            <w:r>
              <w:t>105°39'5158"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52°02'5126" с.ш.</w:t>
            </w:r>
          </w:p>
          <w:p w:rsidR="00241698" w:rsidRDefault="00241698">
            <w:pPr>
              <w:pStyle w:val="ConsPlusNormal"/>
              <w:jc w:val="center"/>
            </w:pPr>
            <w:r>
              <w:t>105°39'5249"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52°02'6470" с.ш.</w:t>
            </w:r>
          </w:p>
          <w:p w:rsidR="00241698" w:rsidRDefault="00241698">
            <w:pPr>
              <w:pStyle w:val="ConsPlusNormal"/>
              <w:jc w:val="center"/>
            </w:pPr>
            <w:r>
              <w:t>105°40'4994"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52°02'5989" с.ш.</w:t>
            </w:r>
          </w:p>
          <w:p w:rsidR="00241698" w:rsidRDefault="00241698">
            <w:pPr>
              <w:pStyle w:val="ConsPlusNormal"/>
              <w:jc w:val="center"/>
            </w:pPr>
            <w:r>
              <w:t>105°40'4492"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Муниципальное образование "Нукутский район"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с. Хадахан,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53°40'13"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103°19'29"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53°40'48"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103°19'33"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53°39'56"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103°19'40" в.д.</w:t>
            </w:r>
          </w:p>
        </w:tc>
      </w:tr>
      <w:tr w:rsidR="00241698"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53°40'02"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103°20'11" в.д.</w:t>
            </w:r>
          </w:p>
        </w:tc>
      </w:tr>
      <w:tr w:rsidR="00241698">
        <w:tc>
          <w:tcPr>
            <w:tcW w:w="454" w:type="dxa"/>
            <w:vMerge w:val="restart"/>
          </w:tcPr>
          <w:p w:rsidR="00241698" w:rsidRDefault="00241698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2324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Аларский муниципальный район Иркутской области</w:t>
            </w:r>
          </w:p>
        </w:tc>
        <w:tc>
          <w:tcPr>
            <w:tcW w:w="1928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Братское водохранилище</w:t>
            </w:r>
          </w:p>
        </w:tc>
        <w:tc>
          <w:tcPr>
            <w:tcW w:w="2223" w:type="dxa"/>
            <w:vMerge w:val="restart"/>
          </w:tcPr>
          <w:p w:rsidR="00241698" w:rsidRDefault="00241698">
            <w:pPr>
              <w:pStyle w:val="ConsPlusNormal"/>
              <w:jc w:val="center"/>
            </w:pPr>
            <w:r>
              <w:t>п. Ангарский, акватория вдоль береговой полосы</w:t>
            </w:r>
          </w:p>
        </w:tc>
        <w:tc>
          <w:tcPr>
            <w:tcW w:w="2098" w:type="dxa"/>
            <w:tcBorders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53°28'4.9"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103°22'2.4"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53°28'7.41" с.ш.</w:t>
            </w:r>
          </w:p>
          <w:p w:rsidR="00241698" w:rsidRDefault="00241698">
            <w:pPr>
              <w:pStyle w:val="ConsPlusNormal"/>
              <w:jc w:val="center"/>
            </w:pPr>
            <w:r>
              <w:lastRenderedPageBreak/>
              <w:t>103°22'14"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53°27'54"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103°22'22" в.д.</w:t>
            </w:r>
          </w:p>
        </w:tc>
      </w:tr>
      <w:tr w:rsidR="0024169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324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1928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223" w:type="dxa"/>
            <w:vMerge/>
          </w:tcPr>
          <w:p w:rsidR="00241698" w:rsidRDefault="00241698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41698" w:rsidRDefault="00241698">
            <w:pPr>
              <w:pStyle w:val="ConsPlusNormal"/>
              <w:jc w:val="center"/>
            </w:pPr>
            <w:r>
              <w:t>53°27'58" с.ш.</w:t>
            </w:r>
          </w:p>
          <w:p w:rsidR="00241698" w:rsidRDefault="00241698">
            <w:pPr>
              <w:pStyle w:val="ConsPlusNormal"/>
              <w:jc w:val="center"/>
            </w:pPr>
            <w:r>
              <w:t>103°22'29" в.д.</w:t>
            </w:r>
          </w:p>
        </w:tc>
      </w:tr>
    </w:tbl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jc w:val="both"/>
      </w:pPr>
    </w:p>
    <w:p w:rsidR="00241698" w:rsidRDefault="002416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39B6" w:rsidRDefault="008139B6"/>
    <w:sectPr w:rsidR="008139B6" w:rsidSect="0016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98"/>
    <w:rsid w:val="00241698"/>
    <w:rsid w:val="0081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25DBF-25B4-456E-9B72-3CDB3D73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1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1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41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1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16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190809&amp;dst=100005" TargetMode="External"/><Relationship Id="rId13" Type="http://schemas.openxmlformats.org/officeDocument/2006/relationships/hyperlink" Target="https://login.consultant.ru/link/?req=doc&amp;base=LAW&amp;n=500131&amp;dst=100249" TargetMode="External"/><Relationship Id="rId18" Type="http://schemas.openxmlformats.org/officeDocument/2006/relationships/hyperlink" Target="https://login.consultant.ru/link/?req=doc&amp;base=RLAW411&amp;n=134028&amp;dst=100005" TargetMode="External"/><Relationship Id="rId26" Type="http://schemas.openxmlformats.org/officeDocument/2006/relationships/hyperlink" Target="https://login.consultant.ru/link/?req=doc&amp;base=RLAW411&amp;n=134028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1&amp;n=196200&amp;dst=100005" TargetMode="External"/><Relationship Id="rId7" Type="http://schemas.openxmlformats.org/officeDocument/2006/relationships/hyperlink" Target="https://login.consultant.ru/link/?req=doc&amp;base=RLAW411&amp;n=134028&amp;dst=100005" TargetMode="External"/><Relationship Id="rId12" Type="http://schemas.openxmlformats.org/officeDocument/2006/relationships/hyperlink" Target="https://login.consultant.ru/link/?req=doc&amp;base=RLAW411&amp;n=214341&amp;dst=100005" TargetMode="External"/><Relationship Id="rId17" Type="http://schemas.openxmlformats.org/officeDocument/2006/relationships/hyperlink" Target="https://login.consultant.ru/link/?req=doc&amp;base=RLAW411&amp;n=124613&amp;dst=100005" TargetMode="External"/><Relationship Id="rId25" Type="http://schemas.openxmlformats.org/officeDocument/2006/relationships/hyperlink" Target="https://login.consultant.ru/link/?req=doc&amp;base=RLAW411&amp;n=64095&amp;dst=10000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1&amp;n=64095&amp;dst=100005" TargetMode="External"/><Relationship Id="rId20" Type="http://schemas.openxmlformats.org/officeDocument/2006/relationships/hyperlink" Target="https://login.consultant.ru/link/?req=doc&amp;base=RLAW411&amp;n=195886&amp;dst=100005" TargetMode="External"/><Relationship Id="rId29" Type="http://schemas.openxmlformats.org/officeDocument/2006/relationships/hyperlink" Target="https://login.consultant.ru/link/?req=doc&amp;base=RLAW411&amp;n=196200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24613&amp;dst=100005" TargetMode="External"/><Relationship Id="rId11" Type="http://schemas.openxmlformats.org/officeDocument/2006/relationships/hyperlink" Target="https://login.consultant.ru/link/?req=doc&amp;base=RLAW411&amp;n=203609&amp;dst=100005" TargetMode="External"/><Relationship Id="rId24" Type="http://schemas.openxmlformats.org/officeDocument/2006/relationships/hyperlink" Target="https://login.consultant.ru/link/?req=doc&amp;base=LAW&amp;n=500131&amp;dst=10024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1&amp;n=64095&amp;dst=100005" TargetMode="External"/><Relationship Id="rId15" Type="http://schemas.openxmlformats.org/officeDocument/2006/relationships/hyperlink" Target="https://login.consultant.ru/link/?req=doc&amp;base=RLAW411&amp;n=26948" TargetMode="External"/><Relationship Id="rId23" Type="http://schemas.openxmlformats.org/officeDocument/2006/relationships/hyperlink" Target="https://login.consultant.ru/link/?req=doc&amp;base=RLAW411&amp;n=214341&amp;dst=100005" TargetMode="External"/><Relationship Id="rId28" Type="http://schemas.openxmlformats.org/officeDocument/2006/relationships/hyperlink" Target="https://login.consultant.ru/link/?req=doc&amp;base=RLAW411&amp;n=203609&amp;dst=100005" TargetMode="External"/><Relationship Id="rId10" Type="http://schemas.openxmlformats.org/officeDocument/2006/relationships/hyperlink" Target="https://login.consultant.ru/link/?req=doc&amp;base=RLAW411&amp;n=196200&amp;dst=100005" TargetMode="External"/><Relationship Id="rId19" Type="http://schemas.openxmlformats.org/officeDocument/2006/relationships/hyperlink" Target="https://login.consultant.ru/link/?req=doc&amp;base=RLAW411&amp;n=190809&amp;dst=100005" TargetMode="External"/><Relationship Id="rId31" Type="http://schemas.openxmlformats.org/officeDocument/2006/relationships/hyperlink" Target="https://login.consultant.ru/link/?req=doc&amp;base=RLAW411&amp;n=195886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195886&amp;dst=100005" TargetMode="External"/><Relationship Id="rId14" Type="http://schemas.openxmlformats.org/officeDocument/2006/relationships/hyperlink" Target="https://login.consultant.ru/link/?req=doc&amp;base=LAW&amp;n=68717" TargetMode="External"/><Relationship Id="rId22" Type="http://schemas.openxmlformats.org/officeDocument/2006/relationships/hyperlink" Target="https://login.consultant.ru/link/?req=doc&amp;base=RLAW411&amp;n=203609&amp;dst=100005" TargetMode="External"/><Relationship Id="rId27" Type="http://schemas.openxmlformats.org/officeDocument/2006/relationships/hyperlink" Target="https://login.consultant.ru/link/?req=doc&amp;base=RLAW411&amp;n=214341&amp;dst=100005" TargetMode="External"/><Relationship Id="rId30" Type="http://schemas.openxmlformats.org/officeDocument/2006/relationships/hyperlink" Target="https://login.consultant.ru/link/?req=doc&amp;base=RLAW411&amp;n=19080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Вячеславович Ульянов</dc:creator>
  <cp:keywords/>
  <dc:description/>
  <cp:lastModifiedBy>Сергей Вячеславович Ульянов</cp:lastModifiedBy>
  <cp:revision>1</cp:revision>
  <dcterms:created xsi:type="dcterms:W3CDTF">2025-10-17T08:54:00Z</dcterms:created>
  <dcterms:modified xsi:type="dcterms:W3CDTF">2025-10-17T08:54:00Z</dcterms:modified>
</cp:coreProperties>
</file>