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535" w:rsidRPr="00581535" w:rsidRDefault="00581535" w:rsidP="005815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1535">
        <w:rPr>
          <w:rFonts w:ascii="Times New Roman" w:hAnsi="Times New Roman" w:cs="Times New Roman"/>
          <w:sz w:val="28"/>
          <w:szCs w:val="28"/>
        </w:rPr>
        <w:t>Извещение</w:t>
      </w:r>
    </w:p>
    <w:p w:rsidR="00581535" w:rsidRPr="00581535" w:rsidRDefault="00581535" w:rsidP="00581535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проведении </w:t>
      </w:r>
      <w:r w:rsidR="006E4BDE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районного</w:t>
      </w: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«Новогодни</w:t>
      </w:r>
      <w:r w:rsidR="003347BD">
        <w:rPr>
          <w:rFonts w:ascii="Times New Roman" w:eastAsia="Calibri" w:hAnsi="Times New Roman" w:cs="Times New Roman"/>
          <w:sz w:val="28"/>
          <w:szCs w:val="28"/>
          <w:lang w:eastAsia="ru-RU"/>
        </w:rPr>
        <w:t>е фантазии</w:t>
      </w: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>» на лучшее праздничное оформление предприятий потребительского рынка в 2022 году</w:t>
      </w:r>
    </w:p>
    <w:p w:rsidR="00BA2B36" w:rsidRDefault="00BA2B36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535" w:rsidRPr="0074768C" w:rsidRDefault="00582FC7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1535" w:rsidRPr="0074768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347BD">
        <w:rPr>
          <w:rFonts w:ascii="Times New Roman" w:hAnsi="Times New Roman" w:cs="Times New Roman"/>
          <w:sz w:val="28"/>
          <w:szCs w:val="28"/>
        </w:rPr>
        <w:t>Усть-Кутского муниципального образования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 приглашает </w:t>
      </w:r>
      <w:r w:rsidR="00450CAB" w:rsidRPr="0074768C">
        <w:rPr>
          <w:rFonts w:ascii="Times New Roman" w:eastAsia="Calibri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 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в сфере розничной торговли, общественного питания, бытового обслуживания </w:t>
      </w:r>
      <w:r w:rsidR="003347BD">
        <w:rPr>
          <w:rFonts w:ascii="Times New Roman" w:hAnsi="Times New Roman" w:cs="Times New Roman"/>
          <w:sz w:val="28"/>
          <w:szCs w:val="28"/>
        </w:rPr>
        <w:t>, расположенных на территории Усть-Кутского муниципального образования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, принять участие в </w:t>
      </w:r>
      <w:r w:rsidR="003347BD">
        <w:rPr>
          <w:rFonts w:ascii="Times New Roman" w:hAnsi="Times New Roman" w:cs="Times New Roman"/>
          <w:sz w:val="28"/>
          <w:szCs w:val="28"/>
        </w:rPr>
        <w:t>районном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 конкурсе «Новогодни</w:t>
      </w:r>
      <w:r w:rsidR="003347BD">
        <w:rPr>
          <w:rFonts w:ascii="Times New Roman" w:hAnsi="Times New Roman" w:cs="Times New Roman"/>
          <w:sz w:val="28"/>
          <w:szCs w:val="28"/>
        </w:rPr>
        <w:t>е фантазии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» </w:t>
      </w:r>
      <w:r w:rsidR="00450CAB" w:rsidRPr="0074768C">
        <w:rPr>
          <w:rFonts w:ascii="Times New Roman" w:eastAsia="Calibri" w:hAnsi="Times New Roman" w:cs="Times New Roman"/>
          <w:bCs/>
          <w:sz w:val="28"/>
          <w:szCs w:val="28"/>
        </w:rPr>
        <w:t xml:space="preserve">на лучшее праздничное оформление своих </w:t>
      </w:r>
      <w:r w:rsidR="00450CAB" w:rsidRPr="0074768C">
        <w:rPr>
          <w:rFonts w:ascii="Times New Roman" w:hAnsi="Times New Roman" w:cs="Times New Roman"/>
          <w:sz w:val="28"/>
          <w:szCs w:val="28"/>
        </w:rPr>
        <w:t>предприятий</w:t>
      </w:r>
      <w:r w:rsidR="007067A2" w:rsidRPr="0074768C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450CAB" w:rsidRPr="0074768C">
        <w:rPr>
          <w:rFonts w:ascii="Times New Roman" w:hAnsi="Times New Roman" w:cs="Times New Roman"/>
          <w:sz w:val="28"/>
          <w:szCs w:val="28"/>
        </w:rPr>
        <w:t>.</w:t>
      </w:r>
    </w:p>
    <w:p w:rsidR="00450CAB" w:rsidRPr="0074768C" w:rsidRDefault="00450CAB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68C">
        <w:rPr>
          <w:rFonts w:ascii="Times New Roman" w:hAnsi="Times New Roman" w:cs="Times New Roman"/>
          <w:sz w:val="28"/>
          <w:szCs w:val="28"/>
        </w:rPr>
        <w:t>Конкурс проводится в целях:</w:t>
      </w:r>
    </w:p>
    <w:p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Arial" w:hAnsi="Arial" w:cs="Arial"/>
          <w:sz w:val="28"/>
          <w:szCs w:val="28"/>
        </w:rPr>
        <w:t>- 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создания праздничной атмосферы для жителей и гостей </w:t>
      </w:r>
      <w:r w:rsidR="003347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Усть-Кутского муниципального образования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 предновогодние дни, новогодние и рождественские праздники;</w:t>
      </w:r>
    </w:p>
    <w:p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- привлечения предприятий сферы потребительского рынка для выполнения работ по праздничному оформлению фасадов зданий, прилегающих к ним территорий и помещений;</w:t>
      </w:r>
    </w:p>
    <w:p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повышения эстетической выразительности фасадов зданий</w:t>
      </w:r>
      <w:r w:rsidRPr="00450CA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входных зон, интерьеров предприятий потребительского рынка и прилегающих к ним</w:t>
      </w:r>
      <w:r w:rsidRPr="00450CA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территорий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;</w:t>
      </w:r>
    </w:p>
    <w:p w:rsidR="00450CAB" w:rsidRPr="007067A2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выявления лучших решений праздничного новогоднего оформления предприятий потребительского рынка.</w:t>
      </w:r>
    </w:p>
    <w:p w:rsidR="00582FC7" w:rsidRPr="00582FC7" w:rsidRDefault="00582FC7" w:rsidP="007067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82FC7" w:rsidRPr="00582FC7" w:rsidRDefault="00582FC7" w:rsidP="0058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в два этапа.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28 ноября по </w:t>
      </w:r>
      <w:r w:rsidR="00833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6E4B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</w:t>
      </w:r>
      <w:r w:rsidR="00833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2022 года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первый этап: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и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звещение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проведении Конкурса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публикуется о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рганизатором Конкурса </w:t>
      </w:r>
      <w:r w:rsidRPr="0058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организатора Конкурса в информационно-телекоммуникационной сети «Интернет» </w:t>
      </w:r>
      <w:hyperlink r:id="rId4" w:history="1"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www.adm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in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ukmo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.ru</w:t>
        </w:r>
      </w:hyperlink>
      <w:r w:rsidRPr="00582F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приём заявок на участие в Конкурсе;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перечня участников координатором Конкурса;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новогоднее оформление предприятий участниками Конкурса.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</w:t>
      </w:r>
      <w:r w:rsidR="00833526" w:rsidRPr="00833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21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 по 28 декабря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второй этап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осмотр конкурсной комиссией предприятий участников Конкурса;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оценка новогоднего оформления и определение победителей в каждой номинации Конкурса;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награждение победителей Конкурса.</w:t>
      </w:r>
    </w:p>
    <w:p w:rsidR="00582FC7" w:rsidRPr="00582FC7" w:rsidRDefault="00582FC7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82FC7" w:rsidRPr="00582FC7" w:rsidRDefault="00582FC7" w:rsidP="00582FC7">
      <w:pPr>
        <w:tabs>
          <w:tab w:val="left" w:pos="709"/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и критерии оценки:</w:t>
      </w:r>
    </w:p>
    <w:p w:rsidR="00582FC7" w:rsidRPr="005B47CA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82FC7"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«Чудеса под Новый год»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лучшее новогоднее оформление </w:t>
      </w:r>
      <w:r w:rsidR="00582FC7" w:rsidRPr="00582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фасада здания, оконных витрин, входных зон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, прилегающей территории.</w:t>
      </w:r>
    </w:p>
    <w:p w:rsidR="005B47CA" w:rsidRPr="005B47CA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праздничной иллюминации и светового оформления фасада здания, оконных витрин, входной зоны, прилегающей территории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новогодней атрибутики на прилегающей территории (оформление деревьев, установка ледяных, снежных, объемных фигур, ели)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декоративно-художественное новогоднее оформление фасада здания, оконных витрин, входной зоны, в том числе наличие поздравлений с Новым годом, Рождеством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стилевое единство в оформлении объекта и прилегающей территории от 0 до 5 балов;</w:t>
      </w:r>
    </w:p>
    <w:p w:rsidR="005B47CA" w:rsidRPr="00582FC7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надлежащее содержание прилегающей территории (своевременная очистка от снега, мусора) от </w:t>
      </w:r>
      <w:r w:rsidR="00626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баллов.</w:t>
      </w:r>
    </w:p>
    <w:p w:rsidR="005B47CA" w:rsidRPr="005B47CA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82FC7" w:rsidRPr="00582FC7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82FC7"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«Необыкновенное чудо»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лучшее новогоднее оформление интерьера предприятия, помещения.</w:t>
      </w:r>
    </w:p>
    <w:p w:rsidR="00582FC7" w:rsidRDefault="005B47CA" w:rsidP="007067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оценки: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г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армоничность и стилевое единство новогоднего оформления торгово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зала, помещения обслуживания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с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оздание композиционных зон новогодней тематики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н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аличие стилеобразующих элементов новогодней тематики в оформлении витринных прилавков (барных стоек, рабочих мест), в том чис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 ценников, меню, прайс-листов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и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спользование новогодних аксессуаров в форменной одежде персонала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аличие новогодних поздравлений, в том числе звуковых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баллов;</w:t>
      </w:r>
    </w:p>
    <w:p w:rsid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анитарное состояние торгового зала, помещения обслуживания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6268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5 баллов.</w:t>
      </w:r>
    </w:p>
    <w:p w:rsidR="00582FC7" w:rsidRPr="00F44D08" w:rsidRDefault="00582FC7" w:rsidP="007067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44D08" w:rsidRPr="00F44D08" w:rsidRDefault="00F44D08" w:rsidP="00F44D08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становятся участники Конкурса, набравшие наибольшее количество баллов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>в каждой номинации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</w:t>
      </w:r>
      <w:r w:rsidRPr="00F4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награждаются дипломами </w:t>
      </w:r>
      <w:r w:rsidR="00A85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победителя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A85039">
        <w:rPr>
          <w:rFonts w:ascii="Times New Roman" w:eastAsia="Calibri" w:hAnsi="Times New Roman" w:cs="Times New Roman"/>
          <w:sz w:val="28"/>
          <w:szCs w:val="28"/>
          <w:lang w:eastAsia="ru-RU"/>
        </w:rPr>
        <w:t>сертификатами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02F26" w:rsidRPr="0074768C">
        <w:rPr>
          <w:rFonts w:ascii="Times New Roman" w:eastAsia="Calibri" w:hAnsi="Times New Roman" w:cs="Times New Roman"/>
          <w:sz w:val="28"/>
          <w:szCs w:val="28"/>
        </w:rPr>
        <w:t xml:space="preserve">В каждой номинации Конкурса присуждается по три призовых места. </w:t>
      </w:r>
    </w:p>
    <w:p w:rsidR="00F44D08" w:rsidRDefault="00F44D08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D08">
        <w:rPr>
          <w:rFonts w:ascii="Times New Roman" w:hAnsi="Times New Roman" w:cs="Times New Roman"/>
          <w:sz w:val="28"/>
          <w:szCs w:val="28"/>
        </w:rPr>
        <w:t>Конкурсная комиссия оставляет за собой право ввести (при необходимости) дополнительные номинации.</w:t>
      </w:r>
    </w:p>
    <w:p w:rsidR="00F44D08" w:rsidRPr="0074768C" w:rsidRDefault="00F44D08" w:rsidP="00F44D0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768C">
        <w:rPr>
          <w:rFonts w:ascii="Times New Roman" w:hAnsi="Times New Roman" w:cs="Times New Roman"/>
          <w:sz w:val="28"/>
          <w:szCs w:val="28"/>
          <w:lang w:eastAsia="ru-RU"/>
        </w:rPr>
        <w:t>Участникам Конкурса вручаются благодарственные письма.</w:t>
      </w:r>
    </w:p>
    <w:p w:rsidR="00F82F5A" w:rsidRPr="005A3F2A" w:rsidRDefault="00C74019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2B36">
        <w:rPr>
          <w:rFonts w:ascii="Times New Roman" w:hAnsi="Times New Roman" w:cs="Times New Roman"/>
          <w:sz w:val="28"/>
          <w:szCs w:val="28"/>
        </w:rPr>
        <w:t xml:space="preserve">орма заявки 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</w:t>
      </w:r>
      <w:r w:rsidR="00BA2B36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2B36">
        <w:rPr>
          <w:rFonts w:ascii="Times New Roman" w:hAnsi="Times New Roman" w:cs="Times New Roman"/>
          <w:sz w:val="28"/>
          <w:szCs w:val="28"/>
        </w:rPr>
        <w:t xml:space="preserve"> на</w:t>
      </w:r>
      <w:r w:rsidR="00A85039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BA2B36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A85039">
        <w:rPr>
          <w:rFonts w:ascii="Times New Roman" w:hAnsi="Times New Roman" w:cs="Times New Roman"/>
          <w:sz w:val="28"/>
          <w:szCs w:val="28"/>
        </w:rPr>
        <w:t>Администрации Усть-Кутского муниципального образования в сети Интернет</w:t>
      </w:r>
      <w:r w:rsidR="00BA2B36">
        <w:rPr>
          <w:rFonts w:ascii="Times New Roman" w:hAnsi="Times New Roman" w:cs="Times New Roman"/>
          <w:sz w:val="28"/>
          <w:szCs w:val="28"/>
        </w:rPr>
        <w:t>:</w:t>
      </w:r>
      <w:r w:rsidRPr="00C74019">
        <w:rPr>
          <w:rFonts w:ascii="Times New Roman" w:hAnsi="Times New Roman" w:cs="Times New Roman"/>
          <w:sz w:val="28"/>
          <w:szCs w:val="28"/>
        </w:rPr>
        <w:t>www.adm</w:t>
      </w:r>
      <w:r w:rsidR="005A3F2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5A3F2A" w:rsidRPr="005A3F2A">
        <w:rPr>
          <w:rFonts w:ascii="Times New Roman" w:hAnsi="Times New Roman" w:cs="Times New Roman"/>
          <w:sz w:val="28"/>
          <w:szCs w:val="28"/>
        </w:rPr>
        <w:t>-</w:t>
      </w:r>
      <w:r w:rsidR="005A3F2A">
        <w:rPr>
          <w:rFonts w:ascii="Times New Roman" w:hAnsi="Times New Roman" w:cs="Times New Roman"/>
          <w:sz w:val="28"/>
          <w:szCs w:val="28"/>
          <w:lang w:val="en-US"/>
        </w:rPr>
        <w:t>ukmo</w:t>
      </w:r>
      <w:r w:rsidR="005A3F2A">
        <w:rPr>
          <w:rFonts w:ascii="Times New Roman" w:hAnsi="Times New Roman" w:cs="Times New Roman"/>
          <w:sz w:val="28"/>
          <w:szCs w:val="28"/>
        </w:rPr>
        <w:t>.</w:t>
      </w:r>
      <w:r w:rsidR="005A3F2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3F2A">
        <w:rPr>
          <w:rFonts w:ascii="Times New Roman" w:hAnsi="Times New Roman" w:cs="Times New Roman"/>
          <w:sz w:val="28"/>
          <w:szCs w:val="28"/>
        </w:rPr>
        <w:t>.</w:t>
      </w:r>
      <w:r w:rsidR="00DC5335">
        <w:rPr>
          <w:rFonts w:ascii="Times New Roman" w:hAnsi="Times New Roman" w:cs="Times New Roman"/>
          <w:sz w:val="28"/>
          <w:szCs w:val="28"/>
        </w:rPr>
        <w:t xml:space="preserve"> в разделе торговля.</w:t>
      </w:r>
    </w:p>
    <w:p w:rsidR="00F44D08" w:rsidRDefault="00F44D08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D08" w:rsidRDefault="00A85039" w:rsidP="00A85039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 торговле и бытовому       обслуживанию населения</w:t>
      </w:r>
    </w:p>
    <w:p w:rsidR="00A85039" w:rsidRPr="0074768C" w:rsidRDefault="00A85039" w:rsidP="00A85039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УКМО</w:t>
      </w:r>
    </w:p>
    <w:sectPr w:rsidR="00A85039" w:rsidRPr="0074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7"/>
    <w:rsid w:val="00056B86"/>
    <w:rsid w:val="00102F26"/>
    <w:rsid w:val="00165F24"/>
    <w:rsid w:val="003347BD"/>
    <w:rsid w:val="00364F2D"/>
    <w:rsid w:val="00450CAB"/>
    <w:rsid w:val="00581535"/>
    <w:rsid w:val="00582FC7"/>
    <w:rsid w:val="005A1134"/>
    <w:rsid w:val="005A3F2A"/>
    <w:rsid w:val="005B47CA"/>
    <w:rsid w:val="00626848"/>
    <w:rsid w:val="006E4BDE"/>
    <w:rsid w:val="007067A2"/>
    <w:rsid w:val="00724878"/>
    <w:rsid w:val="0074768C"/>
    <w:rsid w:val="00833526"/>
    <w:rsid w:val="00921D70"/>
    <w:rsid w:val="00981DE2"/>
    <w:rsid w:val="00A85039"/>
    <w:rsid w:val="00BA2B36"/>
    <w:rsid w:val="00C128E0"/>
    <w:rsid w:val="00C74019"/>
    <w:rsid w:val="00D36156"/>
    <w:rsid w:val="00DC5335"/>
    <w:rsid w:val="00F44D08"/>
    <w:rsid w:val="00F82F5A"/>
    <w:rsid w:val="00FB1147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4054"/>
  <w15:docId w15:val="{CE6E176B-5B44-45D6-B30E-D2CB39DC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1147"/>
    <w:rPr>
      <w:color w:val="0000FF"/>
      <w:u w:val="single"/>
    </w:rPr>
  </w:style>
  <w:style w:type="paragraph" w:customStyle="1" w:styleId="ConsPlusNormal">
    <w:name w:val="ConsPlusNormal"/>
    <w:rsid w:val="00FB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81535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83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Атыева Н.П.</cp:lastModifiedBy>
  <cp:revision>7</cp:revision>
  <dcterms:created xsi:type="dcterms:W3CDTF">2022-11-23T04:08:00Z</dcterms:created>
  <dcterms:modified xsi:type="dcterms:W3CDTF">2022-12-02T06:06:00Z</dcterms:modified>
</cp:coreProperties>
</file>