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A5" w:rsidRPr="002F0B14" w:rsidRDefault="002F0B14" w:rsidP="002F0B14">
      <w:pPr>
        <w:ind w:right="2"/>
        <w:jc w:val="center"/>
        <w:rPr>
          <w:rFonts w:ascii="Arial" w:hAnsi="Arial" w:cs="Arial"/>
          <w:b/>
          <w:sz w:val="32"/>
          <w:szCs w:val="32"/>
        </w:rPr>
      </w:pPr>
      <w:r w:rsidRPr="002F0B14">
        <w:rPr>
          <w:rFonts w:ascii="Arial" w:hAnsi="Arial" w:cs="Arial"/>
          <w:b/>
          <w:sz w:val="32"/>
          <w:szCs w:val="32"/>
        </w:rPr>
        <w:t>ОТ 25.11.2020Г. №485-П</w:t>
      </w:r>
    </w:p>
    <w:p w:rsidR="002F0B14" w:rsidRPr="002F0B14" w:rsidRDefault="002F0B14" w:rsidP="002F0B14">
      <w:pPr>
        <w:ind w:right="2"/>
        <w:jc w:val="center"/>
        <w:rPr>
          <w:rFonts w:ascii="Arial" w:hAnsi="Arial" w:cs="Arial"/>
          <w:b/>
          <w:sz w:val="32"/>
          <w:szCs w:val="32"/>
        </w:rPr>
      </w:pPr>
      <w:r w:rsidRPr="002F0B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0B14" w:rsidRPr="002F0B14" w:rsidRDefault="002F0B14" w:rsidP="002F0B14">
      <w:pPr>
        <w:ind w:right="2"/>
        <w:jc w:val="center"/>
        <w:rPr>
          <w:rFonts w:ascii="Arial" w:hAnsi="Arial" w:cs="Arial"/>
          <w:b/>
          <w:sz w:val="32"/>
          <w:szCs w:val="32"/>
        </w:rPr>
      </w:pPr>
      <w:r w:rsidRPr="002F0B14">
        <w:rPr>
          <w:rFonts w:ascii="Arial" w:hAnsi="Arial" w:cs="Arial"/>
          <w:b/>
          <w:sz w:val="32"/>
          <w:szCs w:val="32"/>
        </w:rPr>
        <w:t>ИРКУТСКАЯ ОБЛАСТЬ</w:t>
      </w:r>
    </w:p>
    <w:p w:rsidR="002F0B14" w:rsidRPr="002F0B14" w:rsidRDefault="002F0B14" w:rsidP="002F0B14">
      <w:pPr>
        <w:ind w:right="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</w:t>
      </w:r>
      <w:r w:rsidRPr="002F0B14">
        <w:rPr>
          <w:rFonts w:ascii="Arial" w:hAnsi="Arial" w:cs="Arial"/>
          <w:b/>
          <w:sz w:val="32"/>
          <w:szCs w:val="32"/>
        </w:rPr>
        <w:t>Е МУНИЦИПАЛЬНОЕ ОБРАЗОВАНИЕ</w:t>
      </w:r>
    </w:p>
    <w:p w:rsidR="00CD48A5" w:rsidRPr="002F0B14" w:rsidRDefault="00CD48A5" w:rsidP="002F0B14">
      <w:pPr>
        <w:ind w:right="2"/>
        <w:jc w:val="center"/>
        <w:rPr>
          <w:rFonts w:ascii="Arial" w:hAnsi="Arial" w:cs="Arial"/>
          <w:b/>
          <w:sz w:val="32"/>
          <w:szCs w:val="32"/>
        </w:rPr>
      </w:pPr>
      <w:r w:rsidRPr="002F0B14">
        <w:rPr>
          <w:rFonts w:ascii="Arial" w:hAnsi="Arial" w:cs="Arial"/>
          <w:b/>
          <w:sz w:val="32"/>
          <w:szCs w:val="32"/>
        </w:rPr>
        <w:t>АДМИНИСТРАЦИЯ</w:t>
      </w:r>
    </w:p>
    <w:p w:rsidR="00CD48A5" w:rsidRPr="002F0B14" w:rsidRDefault="00CD48A5" w:rsidP="002F0B14">
      <w:pPr>
        <w:ind w:right="2"/>
        <w:jc w:val="center"/>
        <w:rPr>
          <w:rFonts w:ascii="Arial" w:hAnsi="Arial" w:cs="Arial"/>
          <w:b/>
          <w:sz w:val="32"/>
          <w:szCs w:val="32"/>
        </w:rPr>
      </w:pPr>
      <w:r w:rsidRPr="002F0B14">
        <w:rPr>
          <w:rFonts w:ascii="Arial" w:hAnsi="Arial" w:cs="Arial"/>
          <w:b/>
          <w:sz w:val="32"/>
          <w:szCs w:val="32"/>
        </w:rPr>
        <w:t>ПОСТАНОВЛЕНИЕ</w:t>
      </w:r>
    </w:p>
    <w:p w:rsidR="002F0B14" w:rsidRPr="002F0B14" w:rsidRDefault="002F0B14" w:rsidP="002F0B14">
      <w:pPr>
        <w:ind w:right="2"/>
        <w:jc w:val="center"/>
        <w:rPr>
          <w:rFonts w:ascii="Arial" w:hAnsi="Arial" w:cs="Arial"/>
          <w:b/>
          <w:sz w:val="32"/>
          <w:szCs w:val="32"/>
        </w:rPr>
      </w:pPr>
    </w:p>
    <w:p w:rsidR="002F0B14" w:rsidRDefault="002F0B14" w:rsidP="002F0B14">
      <w:pPr>
        <w:ind w:right="2"/>
        <w:jc w:val="center"/>
        <w:rPr>
          <w:rFonts w:ascii="Arial" w:hAnsi="Arial" w:cs="Arial"/>
          <w:b/>
          <w:sz w:val="32"/>
          <w:szCs w:val="32"/>
        </w:rPr>
      </w:pPr>
      <w:r w:rsidRPr="002F0B1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УСТЬ-КУТСКОГО МУНИЦИПАЛЬНОГО ОБРАЗОВАНИЯ ОТ 23.12.2019 №516-П </w:t>
      </w:r>
    </w:p>
    <w:p w:rsidR="002F0B14" w:rsidRDefault="002F0B14" w:rsidP="002F0B14">
      <w:pPr>
        <w:ind w:right="2"/>
        <w:jc w:val="center"/>
        <w:rPr>
          <w:rFonts w:ascii="Arial" w:hAnsi="Arial" w:cs="Arial"/>
          <w:b/>
          <w:sz w:val="32"/>
          <w:szCs w:val="32"/>
        </w:rPr>
      </w:pPr>
      <w:r w:rsidRPr="002F0B14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</w:p>
    <w:p w:rsidR="002F0B14" w:rsidRPr="002F0B14" w:rsidRDefault="002F0B14" w:rsidP="002F0B14">
      <w:pPr>
        <w:ind w:right="2"/>
        <w:jc w:val="center"/>
        <w:rPr>
          <w:rFonts w:ascii="Arial" w:hAnsi="Arial" w:cs="Arial"/>
          <w:b/>
          <w:sz w:val="32"/>
          <w:szCs w:val="32"/>
        </w:rPr>
      </w:pPr>
    </w:p>
    <w:p w:rsidR="00CD48A5" w:rsidRPr="002F0B14" w:rsidRDefault="00CD48A5" w:rsidP="002F0B14">
      <w:pPr>
        <w:autoSpaceDE w:val="0"/>
        <w:autoSpaceDN w:val="0"/>
        <w:adjustRightInd w:val="0"/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CD48A5" w:rsidRPr="002F0B14" w:rsidRDefault="00CD48A5" w:rsidP="002F0B14">
      <w:pPr>
        <w:autoSpaceDE w:val="0"/>
        <w:autoSpaceDN w:val="0"/>
        <w:adjustRightInd w:val="0"/>
        <w:ind w:right="2" w:firstLine="540"/>
        <w:rPr>
          <w:rFonts w:ascii="Arial" w:hAnsi="Arial" w:cs="Arial"/>
          <w:bCs/>
        </w:rPr>
      </w:pPr>
    </w:p>
    <w:p w:rsidR="00CD48A5" w:rsidRPr="002F0B14" w:rsidRDefault="00CD48A5" w:rsidP="002F0B14">
      <w:pPr>
        <w:pStyle w:val="ConsPlusNormal"/>
        <w:ind w:right="2" w:firstLine="540"/>
        <w:jc w:val="center"/>
        <w:rPr>
          <w:b/>
          <w:sz w:val="30"/>
          <w:szCs w:val="30"/>
        </w:rPr>
      </w:pPr>
      <w:r w:rsidRPr="002F0B14">
        <w:rPr>
          <w:b/>
          <w:sz w:val="30"/>
          <w:szCs w:val="30"/>
        </w:rPr>
        <w:t>ПОСТАНОВЛЯЮ:</w:t>
      </w:r>
    </w:p>
    <w:p w:rsidR="00CD48A5" w:rsidRPr="002F0B14" w:rsidRDefault="00CD48A5" w:rsidP="002F0B14">
      <w:pPr>
        <w:pStyle w:val="ConsPlusTitle"/>
        <w:ind w:right="2"/>
        <w:jc w:val="center"/>
        <w:outlineLvl w:val="0"/>
        <w:rPr>
          <w:sz w:val="30"/>
          <w:szCs w:val="30"/>
        </w:rPr>
      </w:pPr>
    </w:p>
    <w:p w:rsidR="00CD48A5" w:rsidRPr="002F0B14" w:rsidRDefault="00CD48A5" w:rsidP="002F0B14">
      <w:pPr>
        <w:pStyle w:val="ConsPlusNormal"/>
        <w:ind w:right="2" w:firstLine="708"/>
        <w:jc w:val="both"/>
        <w:rPr>
          <w:sz w:val="24"/>
          <w:szCs w:val="24"/>
        </w:rPr>
      </w:pPr>
      <w:r w:rsidRPr="002F0B14">
        <w:rPr>
          <w:sz w:val="24"/>
          <w:szCs w:val="24"/>
        </w:rPr>
        <w:t>1. Внести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торгах», утвержденный постановлением Администрации Усть-Кутского муниципального образования от 23.12.2019 года № 516-п (далее – административный регламент), следующего содержания:</w:t>
      </w:r>
    </w:p>
    <w:p w:rsidR="00CD48A5" w:rsidRPr="002F0B14" w:rsidRDefault="00CD48A5" w:rsidP="002F0B14">
      <w:pPr>
        <w:ind w:right="2" w:firstLine="709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1.1. Добавить в пункте 43 главы 12 административного регламента подпункты «х, ц, ч, ш» следующего содержания:</w:t>
      </w:r>
    </w:p>
    <w:p w:rsidR="00CD48A5" w:rsidRPr="002F0B14" w:rsidRDefault="00CD48A5" w:rsidP="002F0B14">
      <w:pPr>
        <w:tabs>
          <w:tab w:val="left" w:pos="709"/>
        </w:tabs>
        <w:ind w:right="2" w:firstLine="709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«х) непредставление заявителем необходимых для участия в аукционе документов или представление недостоверных сведений;</w:t>
      </w:r>
    </w:p>
    <w:p w:rsidR="00CD48A5" w:rsidRPr="002F0B14" w:rsidRDefault="00CD48A5" w:rsidP="002F0B14">
      <w:pPr>
        <w:tabs>
          <w:tab w:val="left" w:pos="709"/>
        </w:tabs>
        <w:ind w:right="2" w:firstLine="709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 xml:space="preserve">ц) </w:t>
      </w:r>
      <w:proofErr w:type="spellStart"/>
      <w:r w:rsidRPr="002F0B14">
        <w:rPr>
          <w:rFonts w:ascii="Arial" w:hAnsi="Arial" w:cs="Arial"/>
        </w:rPr>
        <w:t>непоступление</w:t>
      </w:r>
      <w:proofErr w:type="spellEnd"/>
      <w:r w:rsidRPr="002F0B14">
        <w:rPr>
          <w:rFonts w:ascii="Arial" w:hAnsi="Arial" w:cs="Arial"/>
        </w:rPr>
        <w:t xml:space="preserve"> задатка на дату рассмотрения заявок на участие в аукционе;</w:t>
      </w:r>
    </w:p>
    <w:p w:rsidR="00CD48A5" w:rsidRPr="002F0B14" w:rsidRDefault="002F0B14" w:rsidP="002F0B14">
      <w:pPr>
        <w:tabs>
          <w:tab w:val="left" w:pos="709"/>
        </w:tabs>
        <w:ind w:right="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48A5" w:rsidRPr="002F0B14">
        <w:rPr>
          <w:rFonts w:ascii="Arial" w:hAnsi="Arial" w:cs="Arial"/>
        </w:rPr>
        <w:t>ч) подача заявки на участие в аукционе лицом, которое в соответствии с </w:t>
      </w:r>
      <w:hyperlink r:id="rId4" w:history="1">
        <w:r w:rsidR="00CD48A5" w:rsidRPr="002F0B14">
          <w:rPr>
            <w:rStyle w:val="a3"/>
            <w:rFonts w:ascii="Arial" w:hAnsi="Arial" w:cs="Arial"/>
            <w:color w:val="auto"/>
            <w:u w:val="none"/>
          </w:rPr>
          <w:t>Земельным кодексом Российской Федерации</w:t>
        </w:r>
      </w:hyperlink>
      <w:r w:rsidR="00CD48A5" w:rsidRPr="002F0B14">
        <w:rPr>
          <w:rFonts w:ascii="Arial" w:hAnsi="Arial" w:cs="Arial"/>
        </w:rPr>
        <w:t> 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D48A5" w:rsidRPr="002F0B14" w:rsidRDefault="002F0B14" w:rsidP="002F0B14">
      <w:pPr>
        <w:tabs>
          <w:tab w:val="left" w:pos="709"/>
        </w:tabs>
        <w:ind w:right="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48A5" w:rsidRPr="002F0B14">
        <w:rPr>
          <w:rFonts w:ascii="Arial" w:hAnsi="Arial" w:cs="Arial"/>
        </w:rPr>
        <w:t>ш)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аукциона.»;</w:t>
      </w:r>
    </w:p>
    <w:p w:rsidR="00CD48A5" w:rsidRPr="002F0B14" w:rsidRDefault="00CD48A5" w:rsidP="002F0B14">
      <w:pPr>
        <w:tabs>
          <w:tab w:val="left" w:pos="709"/>
        </w:tabs>
        <w:ind w:right="2" w:firstLine="709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lastRenderedPageBreak/>
        <w:t>1.2. Пункт 101 главы 26 административного регламента изложить в следующей редакции: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«101. Основанием для начала административной процедуры является получение должностным лицом уполномоченного органа протокола о результатах аукциона.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участка, проект договора купли-продажи земельного участка либо уведомления о признании иного лица, кроме заявителя, победителем аукциона и осуществляется в установленном порядке процедура согласования и подписания проекта подготовленного документа.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В день получения подписанного проекта договора аренды земельного участка или проекта договора купли-продажи земельного участка либо уведомления о признании иного лица, кроме заявителя, победителем аукциона, должностное лицо уполномоченного органа информирует заявителя с использованием средств телефонной связи (телефонный звонок, смс-сообщение) о необходимости получения результата предоставления муниципальной услуги (при наличии у заявителя данного вида связи).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Должностное лицо уполномоченного органа выдает для подписания заявителю или иному победителю аукциона, предъявившему документ, удостоверяющий личность, подписанный проект договора аренды земельного участка или проект договора купли-продажи земельного участка.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proofErr w:type="spellStart"/>
      <w:r w:rsidRPr="002F0B14">
        <w:rPr>
          <w:rFonts w:ascii="Arial" w:hAnsi="Arial" w:cs="Arial"/>
        </w:rPr>
        <w:t>Выдает</w:t>
      </w:r>
      <w:proofErr w:type="spellEnd"/>
      <w:r w:rsidRPr="002F0B14">
        <w:rPr>
          <w:rFonts w:ascii="Arial" w:hAnsi="Arial" w:cs="Arial"/>
        </w:rPr>
        <w:t xml:space="preserve"> заявителю уведомление о признании иного лица победителем аукциона либо направляет его почтовым отправлением.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Факт выдачи заявителю проекта договора аренды земельного участка или проекта договора купли-продажи земельного участка фиксируется в журнале регистрации договоров купли-продажи либо аренды земельного участка с указанием количества экземпляров и даты выдачи.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В случае неявки заявителя за подготовленными по результатам оказания муниципальной услуги документами не позднее 10 дней со дня составления протокола о результатах аукциона должностное лицо уполномоченного органа направляет проект договора аренды земельного участка или проект договора купли-продажи земельного участка заявителю по почте ценным письмом с описью вложений и уведомлением.».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1.3. Пункт 109 главы 26 административного регламента изложить в следующей редакции: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«109. Результатом исполнения административной процедуры по заключению проекта договора и выдаче результата муниципальной услуги является подписанный проект договора купли-продажи земельного участка или проект договора аренды земельного участка либо направление уведомления о признании иного лица, кроме заявителя, победителем аукциона.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 xml:space="preserve">Способом фиксации результата административной процедуры является фиксация получения заявителем в журнале регистрации договоров купли-продажи либо аренды </w:t>
      </w:r>
      <w:proofErr w:type="gramStart"/>
      <w:r w:rsidRPr="002F0B14">
        <w:rPr>
          <w:rFonts w:ascii="Arial" w:hAnsi="Arial" w:cs="Arial"/>
        </w:rPr>
        <w:t>земельного участка</w:t>
      </w:r>
      <w:proofErr w:type="gramEnd"/>
      <w:r w:rsidRPr="002F0B14">
        <w:rPr>
          <w:rFonts w:ascii="Arial" w:hAnsi="Arial" w:cs="Arial"/>
        </w:rPr>
        <w:t xml:space="preserve"> подписанного обоими сторонами договора купли-продажи или договора аренды земельного участка либо уведомления о признании иного лица победителем аукциона, с указанием даты выдачи или соответствующая запись в реестре почтовых отправлений – при направлении документов по почте.».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1.3. Пункт 124 главы 31 административного регламента изложить в следующей редакции: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 xml:space="preserve">«124. Предметом досудебного (внесудебного) обжалования заявителями или их представителями являются решения и действия (бездействие) уполномоченного </w:t>
      </w:r>
      <w:r w:rsidRPr="002F0B14">
        <w:rPr>
          <w:rFonts w:ascii="Arial" w:hAnsi="Arial" w:cs="Arial"/>
        </w:rPr>
        <w:lastRenderedPageBreak/>
        <w:t>органа, а также должностных лиц уполномоченного органа, муниципальных служащих, связанные с предоставлением муниципальной услуги.»;</w:t>
      </w:r>
    </w:p>
    <w:p w:rsidR="00CD48A5" w:rsidRPr="002F0B14" w:rsidRDefault="00CD48A5" w:rsidP="002F0B14">
      <w:pPr>
        <w:ind w:right="2" w:firstLine="708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>1.4. Абзац 5 подпункта «в» пункта 37 главы 10 административного регламента изложить в следующей редакции:</w:t>
      </w:r>
    </w:p>
    <w:p w:rsidR="00CD48A5" w:rsidRPr="002F0B14" w:rsidRDefault="00CD48A5" w:rsidP="002F0B14">
      <w:pPr>
        <w:autoSpaceDE w:val="0"/>
        <w:autoSpaceDN w:val="0"/>
        <w:adjustRightInd w:val="0"/>
        <w:ind w:right="2" w:firstLine="708"/>
        <w:jc w:val="both"/>
        <w:rPr>
          <w:rFonts w:ascii="Arial" w:eastAsiaTheme="minorHAnsi" w:hAnsi="Arial" w:cs="Arial"/>
        </w:rPr>
      </w:pPr>
      <w:r w:rsidRPr="002F0B14">
        <w:rPr>
          <w:rFonts w:ascii="Arial" w:hAnsi="Arial" w:cs="Arial"/>
        </w:rPr>
        <w:t>«</w:t>
      </w:r>
      <w:r w:rsidRPr="002F0B14">
        <w:rPr>
          <w:rFonts w:ascii="Arial" w:eastAsiaTheme="minorHAnsi" w:hAnsi="Arial" w:cs="Arial"/>
        </w:rPr>
        <w:t xml:space="preserve">выявление документально </w:t>
      </w:r>
      <w:proofErr w:type="spellStart"/>
      <w:r w:rsidRPr="002F0B14">
        <w:rPr>
          <w:rFonts w:ascii="Arial" w:eastAsiaTheme="minorHAnsi" w:hAnsi="Arial" w:cs="Arial"/>
        </w:rPr>
        <w:t>подтвержденного</w:t>
      </w:r>
      <w:proofErr w:type="spellEnd"/>
      <w:r w:rsidRPr="002F0B14">
        <w:rPr>
          <w:rFonts w:ascii="Arial" w:eastAsiaTheme="minorHAnsi" w:hAnsi="Arial" w:cs="Arial"/>
        </w:rPr>
        <w:t xml:space="preserve">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5" w:history="1">
        <w:r w:rsidRPr="002F0B14">
          <w:rPr>
            <w:rStyle w:val="a3"/>
            <w:rFonts w:ascii="Arial" w:eastAsiaTheme="minorHAnsi" w:hAnsi="Arial" w:cs="Arial"/>
            <w:color w:val="auto"/>
            <w:u w:val="none"/>
          </w:rPr>
          <w:t>частью 1.1 статьи 16</w:t>
        </w:r>
      </w:hyperlink>
      <w:r w:rsidRPr="002F0B14">
        <w:rPr>
          <w:rFonts w:ascii="Arial" w:eastAsiaTheme="minorHAnsi" w:hAnsi="Arial" w:cs="Arial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CD48A5" w:rsidRPr="002F0B14" w:rsidRDefault="00CD48A5" w:rsidP="002F0B14">
      <w:pPr>
        <w:pStyle w:val="ConsPlusNormal"/>
        <w:ind w:right="2" w:firstLine="708"/>
        <w:jc w:val="both"/>
        <w:rPr>
          <w:rFonts w:eastAsia="MS Mincho"/>
          <w:sz w:val="24"/>
          <w:szCs w:val="24"/>
        </w:rPr>
      </w:pPr>
      <w:r w:rsidRPr="002F0B14">
        <w:rPr>
          <w:sz w:val="24"/>
          <w:szCs w:val="24"/>
        </w:rPr>
        <w:t xml:space="preserve">2. Разместить настоящее постановление на официальном </w:t>
      </w:r>
      <w:r w:rsidRPr="002F0B14">
        <w:rPr>
          <w:rFonts w:eastAsia="MS Mincho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6" w:history="1">
        <w:r w:rsidRPr="002F0B14">
          <w:rPr>
            <w:rStyle w:val="a3"/>
            <w:rFonts w:eastAsia="MS Mincho"/>
            <w:color w:val="auto"/>
            <w:sz w:val="24"/>
            <w:szCs w:val="24"/>
            <w:lang w:val="en-US"/>
          </w:rPr>
          <w:t>www</w:t>
        </w:r>
        <w:r w:rsidRPr="002F0B14">
          <w:rPr>
            <w:rStyle w:val="a3"/>
            <w:rFonts w:eastAsia="MS Mincho"/>
            <w:color w:val="auto"/>
            <w:sz w:val="24"/>
            <w:szCs w:val="24"/>
          </w:rPr>
          <w:t>.</w:t>
        </w:r>
        <w:r w:rsidRPr="002F0B14">
          <w:rPr>
            <w:rStyle w:val="a3"/>
            <w:rFonts w:eastAsia="MS Mincho"/>
            <w:color w:val="auto"/>
            <w:sz w:val="24"/>
            <w:szCs w:val="24"/>
            <w:lang w:val="en-US"/>
          </w:rPr>
          <w:t>admin</w:t>
        </w:r>
        <w:r w:rsidRPr="002F0B14">
          <w:rPr>
            <w:rStyle w:val="a3"/>
            <w:rFonts w:eastAsia="MS Mincho"/>
            <w:color w:val="auto"/>
            <w:sz w:val="24"/>
            <w:szCs w:val="24"/>
          </w:rPr>
          <w:t>-</w:t>
        </w:r>
        <w:proofErr w:type="spellStart"/>
        <w:r w:rsidRPr="002F0B14">
          <w:rPr>
            <w:rStyle w:val="a3"/>
            <w:rFonts w:eastAsia="MS Mincho"/>
            <w:color w:val="auto"/>
            <w:sz w:val="24"/>
            <w:szCs w:val="24"/>
            <w:lang w:val="en-US"/>
          </w:rPr>
          <w:t>ukmo</w:t>
        </w:r>
        <w:proofErr w:type="spellEnd"/>
        <w:r w:rsidRPr="002F0B14">
          <w:rPr>
            <w:rStyle w:val="a3"/>
            <w:rFonts w:eastAsia="MS Mincho"/>
            <w:color w:val="auto"/>
            <w:sz w:val="24"/>
            <w:szCs w:val="24"/>
          </w:rPr>
          <w:t>.</w:t>
        </w:r>
        <w:proofErr w:type="spellStart"/>
        <w:r w:rsidRPr="002F0B14">
          <w:rPr>
            <w:rStyle w:val="a3"/>
            <w:rFonts w:eastAsia="MS Mincho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F0B14">
        <w:rPr>
          <w:rFonts w:eastAsia="MS Mincho"/>
          <w:sz w:val="24"/>
          <w:szCs w:val="24"/>
        </w:rPr>
        <w:t>).</w:t>
      </w:r>
    </w:p>
    <w:p w:rsidR="00CD48A5" w:rsidRPr="002F0B14" w:rsidRDefault="00CD48A5" w:rsidP="002F0B14">
      <w:pPr>
        <w:widowControl w:val="0"/>
        <w:autoSpaceDE w:val="0"/>
        <w:autoSpaceDN w:val="0"/>
        <w:adjustRightInd w:val="0"/>
        <w:ind w:right="2" w:firstLine="708"/>
        <w:jc w:val="both"/>
        <w:rPr>
          <w:rFonts w:ascii="Arial" w:hAnsi="Arial" w:cs="Arial"/>
        </w:rPr>
      </w:pPr>
      <w:bookmarkStart w:id="0" w:name="_GoBack"/>
      <w:bookmarkEnd w:id="0"/>
      <w:r w:rsidRPr="002F0B14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CD48A5" w:rsidRPr="002F0B14" w:rsidRDefault="00CD48A5" w:rsidP="002F0B14">
      <w:pPr>
        <w:widowControl w:val="0"/>
        <w:autoSpaceDE w:val="0"/>
        <w:autoSpaceDN w:val="0"/>
        <w:adjustRightInd w:val="0"/>
        <w:ind w:right="2"/>
        <w:jc w:val="both"/>
        <w:rPr>
          <w:rFonts w:ascii="Arial" w:hAnsi="Arial" w:cs="Arial"/>
        </w:rPr>
      </w:pPr>
    </w:p>
    <w:p w:rsidR="00CD48A5" w:rsidRPr="002F0B14" w:rsidRDefault="00CD48A5" w:rsidP="002F0B14">
      <w:pPr>
        <w:widowControl w:val="0"/>
        <w:autoSpaceDE w:val="0"/>
        <w:autoSpaceDN w:val="0"/>
        <w:adjustRightInd w:val="0"/>
        <w:ind w:right="2"/>
        <w:jc w:val="both"/>
        <w:rPr>
          <w:rFonts w:ascii="Arial" w:hAnsi="Arial" w:cs="Arial"/>
        </w:rPr>
      </w:pPr>
    </w:p>
    <w:p w:rsidR="00CD48A5" w:rsidRPr="002F0B14" w:rsidRDefault="00CD48A5" w:rsidP="002F0B14">
      <w:pPr>
        <w:ind w:right="2"/>
        <w:jc w:val="both"/>
        <w:rPr>
          <w:rFonts w:ascii="Arial" w:hAnsi="Arial" w:cs="Arial"/>
        </w:rPr>
      </w:pPr>
      <w:proofErr w:type="spellStart"/>
      <w:r w:rsidRPr="002F0B14">
        <w:rPr>
          <w:rFonts w:ascii="Arial" w:hAnsi="Arial" w:cs="Arial"/>
        </w:rPr>
        <w:t>И.о</w:t>
      </w:r>
      <w:proofErr w:type="spellEnd"/>
      <w:r w:rsidRPr="002F0B14">
        <w:rPr>
          <w:rFonts w:ascii="Arial" w:hAnsi="Arial" w:cs="Arial"/>
        </w:rPr>
        <w:t xml:space="preserve">. мэра Усть-Кутского </w:t>
      </w:r>
    </w:p>
    <w:p w:rsidR="002F0B14" w:rsidRDefault="002F0B14" w:rsidP="002F0B14">
      <w:pPr>
        <w:ind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243FE" w:rsidRPr="002F0B14" w:rsidRDefault="00CD48A5" w:rsidP="002F0B14">
      <w:pPr>
        <w:ind w:right="2"/>
        <w:jc w:val="both"/>
        <w:rPr>
          <w:rFonts w:ascii="Arial" w:hAnsi="Arial" w:cs="Arial"/>
        </w:rPr>
      </w:pPr>
      <w:r w:rsidRPr="002F0B14">
        <w:rPr>
          <w:rFonts w:ascii="Arial" w:hAnsi="Arial" w:cs="Arial"/>
        </w:rPr>
        <w:t xml:space="preserve">Ф.И. </w:t>
      </w:r>
      <w:proofErr w:type="spellStart"/>
      <w:r w:rsidRPr="002F0B14">
        <w:rPr>
          <w:rFonts w:ascii="Arial" w:hAnsi="Arial" w:cs="Arial"/>
        </w:rPr>
        <w:t>Даникерова</w:t>
      </w:r>
      <w:proofErr w:type="spellEnd"/>
    </w:p>
    <w:sectPr w:rsidR="00C243FE" w:rsidRPr="002F0B14" w:rsidSect="002F0B14">
      <w:pgSz w:w="11909" w:h="16838" w:code="9"/>
      <w:pgMar w:top="1134" w:right="567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3"/>
    <w:rsid w:val="00251C04"/>
    <w:rsid w:val="002F0B14"/>
    <w:rsid w:val="00AB4E83"/>
    <w:rsid w:val="00C243FE"/>
    <w:rsid w:val="00CD48A5"/>
    <w:rsid w:val="00D16F03"/>
    <w:rsid w:val="00D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9738"/>
  <w15:chartTrackingRefBased/>
  <w15:docId w15:val="{F55135B5-0FC3-4829-8CF9-7DB1FB12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A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8A5"/>
    <w:rPr>
      <w:color w:val="0000FF"/>
      <w:u w:val="single"/>
    </w:rPr>
  </w:style>
  <w:style w:type="paragraph" w:customStyle="1" w:styleId="ConsPlusNormal">
    <w:name w:val="ConsPlusNormal"/>
    <w:rsid w:val="00CD4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8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ukmo.ru" TargetMode="External"/><Relationship Id="rId5" Type="http://schemas.openxmlformats.org/officeDocument/2006/relationships/hyperlink" Target="consultantplus://offline/ref=E5F918A9E55F7C607A33F2B3975C88731E44BAC2117E90EA8563210A3978B731C4E6397354F5A0D7D4D661125F3CA7B0911EFB30CD8B38CAODAAC" TargetMode="Externa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dcterms:created xsi:type="dcterms:W3CDTF">2020-12-07T03:13:00Z</dcterms:created>
  <dcterms:modified xsi:type="dcterms:W3CDTF">2020-12-07T03:13:00Z</dcterms:modified>
</cp:coreProperties>
</file>