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351" w:rsidRPr="00036B18" w:rsidRDefault="00972351" w:rsidP="00036B18">
      <w:pPr>
        <w:pStyle w:val="1"/>
        <w:framePr w:w="9475" w:h="15539" w:hRule="exact" w:wrap="none" w:vAnchor="page" w:hAnchor="page" w:x="1290" w:y="816"/>
        <w:shd w:val="clear" w:color="auto" w:fill="auto"/>
        <w:spacing w:line="240" w:lineRule="auto"/>
        <w:jc w:val="center"/>
        <w:rPr>
          <w:sz w:val="28"/>
          <w:szCs w:val="28"/>
        </w:rPr>
      </w:pPr>
      <w:r w:rsidRPr="00036B18">
        <w:rPr>
          <w:sz w:val="28"/>
          <w:szCs w:val="28"/>
        </w:rPr>
        <w:t xml:space="preserve">Уважаемые Работодатели </w:t>
      </w:r>
    </w:p>
    <w:p w:rsidR="00972351" w:rsidRPr="00036B18" w:rsidRDefault="00972351" w:rsidP="00036B18">
      <w:pPr>
        <w:pStyle w:val="1"/>
        <w:framePr w:w="9475" w:h="15539" w:hRule="exact" w:wrap="none" w:vAnchor="page" w:hAnchor="page" w:x="1290" w:y="816"/>
        <w:shd w:val="clear" w:color="auto" w:fill="auto"/>
        <w:spacing w:line="240" w:lineRule="auto"/>
        <w:jc w:val="center"/>
        <w:rPr>
          <w:sz w:val="28"/>
          <w:szCs w:val="28"/>
        </w:rPr>
      </w:pPr>
      <w:r w:rsidRPr="00036B18">
        <w:rPr>
          <w:sz w:val="28"/>
          <w:szCs w:val="28"/>
        </w:rPr>
        <w:t>Усть-Кутского муниципального образования!</w:t>
      </w:r>
    </w:p>
    <w:p w:rsidR="00972351" w:rsidRPr="00ED3750" w:rsidRDefault="00972351" w:rsidP="00036B18">
      <w:pPr>
        <w:pStyle w:val="1"/>
        <w:framePr w:w="9475" w:h="15539" w:hRule="exact" w:wrap="none" w:vAnchor="page" w:hAnchor="page" w:x="1290" w:y="816"/>
        <w:shd w:val="clear" w:color="auto" w:fill="auto"/>
        <w:spacing w:line="310" w:lineRule="exact"/>
        <w:ind w:left="60" w:right="60" w:firstLine="720"/>
        <w:jc w:val="both"/>
        <w:rPr>
          <w:sz w:val="28"/>
          <w:szCs w:val="28"/>
        </w:rPr>
      </w:pPr>
      <w:r w:rsidRPr="00ED3750">
        <w:rPr>
          <w:sz w:val="28"/>
          <w:szCs w:val="28"/>
        </w:rPr>
        <w:t>В условиях введения режима функционирования повышенной готовности в целях недопущения распространения новой коронавирусной инфекции (</w:t>
      </w:r>
      <w:r w:rsidRPr="00ED3750">
        <w:rPr>
          <w:sz w:val="28"/>
          <w:szCs w:val="28"/>
          <w:lang w:val="en-US"/>
        </w:rPr>
        <w:t>Covid</w:t>
      </w:r>
      <w:r w:rsidRPr="00ED3750">
        <w:rPr>
          <w:sz w:val="28"/>
          <w:szCs w:val="28"/>
        </w:rPr>
        <w:t>-19) важным остается вопрос соблюдения трудового законодательства, в том числе по вопросам оплаты труда.</w:t>
      </w:r>
    </w:p>
    <w:p w:rsidR="00972351" w:rsidRPr="00ED3750" w:rsidRDefault="00972351" w:rsidP="00036B18">
      <w:pPr>
        <w:pStyle w:val="1"/>
        <w:framePr w:w="9475" w:h="15539" w:hRule="exact" w:wrap="none" w:vAnchor="page" w:hAnchor="page" w:x="1290" w:y="816"/>
        <w:shd w:val="clear" w:color="auto" w:fill="auto"/>
        <w:spacing w:line="317" w:lineRule="exact"/>
        <w:ind w:left="60" w:right="6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сведениям </w:t>
      </w:r>
      <w:r w:rsidR="00F54A1C">
        <w:rPr>
          <w:sz w:val="28"/>
          <w:szCs w:val="28"/>
        </w:rPr>
        <w:t xml:space="preserve">Государственной </w:t>
      </w:r>
      <w:r>
        <w:rPr>
          <w:sz w:val="28"/>
          <w:szCs w:val="28"/>
        </w:rPr>
        <w:t xml:space="preserve">инспекции </w:t>
      </w:r>
      <w:r w:rsidRPr="00ED3750">
        <w:rPr>
          <w:sz w:val="28"/>
          <w:szCs w:val="28"/>
        </w:rPr>
        <w:t>труда в Иркутской области, данным работодателей, представленных на портале «Работа в России», а также общениям граждан, поступающих в адрес временно исполняющего обязанности Губернатора Иркутской области И.И. Кобзева, Правительства Иркутской области и министерства труда и занятости Иркутской области наблюдается рост задолженности по заработной плате в организациях Иркутской области и у индивидуальных предпринимателей.</w:t>
      </w:r>
    </w:p>
    <w:p w:rsidR="00972351" w:rsidRPr="00ED3750" w:rsidRDefault="00972351" w:rsidP="00036B18">
      <w:pPr>
        <w:pStyle w:val="1"/>
        <w:framePr w:w="9475" w:h="15539" w:hRule="exact" w:wrap="none" w:vAnchor="page" w:hAnchor="page" w:x="1290" w:y="816"/>
        <w:shd w:val="clear" w:color="auto" w:fill="auto"/>
        <w:spacing w:line="317" w:lineRule="exact"/>
        <w:ind w:left="60" w:right="60" w:firstLine="720"/>
        <w:jc w:val="both"/>
        <w:rPr>
          <w:sz w:val="28"/>
          <w:szCs w:val="28"/>
        </w:rPr>
      </w:pPr>
      <w:r w:rsidRPr="00ED3750">
        <w:rPr>
          <w:sz w:val="28"/>
          <w:szCs w:val="28"/>
        </w:rPr>
        <w:t>В соответствии с Конституцией Российской Федерации каждый имеет право на вознаграждение за труд без какой бы то ни было дискриминации.</w:t>
      </w:r>
    </w:p>
    <w:p w:rsidR="00972351" w:rsidRPr="00ED3750" w:rsidRDefault="00972351" w:rsidP="00036B18">
      <w:pPr>
        <w:pStyle w:val="1"/>
        <w:framePr w:w="9475" w:h="15539" w:hRule="exact" w:wrap="none" w:vAnchor="page" w:hAnchor="page" w:x="1290" w:y="816"/>
        <w:shd w:val="clear" w:color="auto" w:fill="auto"/>
        <w:spacing w:line="317" w:lineRule="exact"/>
        <w:ind w:left="60" w:right="60" w:firstLine="720"/>
        <w:jc w:val="both"/>
        <w:rPr>
          <w:sz w:val="28"/>
          <w:szCs w:val="28"/>
        </w:rPr>
      </w:pPr>
      <w:r w:rsidRPr="00ED3750">
        <w:rPr>
          <w:sz w:val="28"/>
          <w:szCs w:val="28"/>
        </w:rPr>
        <w:t>На федеральном и региональном уровне проработан и реализуется комплекс мер социальной поддержки для организаций и индивидуальных предпринимателей, предоставляемых в условиях введения режима функционирования повышенной готовности в целях недопущения распространения новой коронавирусной инфекции (</w:t>
      </w:r>
      <w:r w:rsidRPr="00ED3750">
        <w:rPr>
          <w:sz w:val="28"/>
          <w:szCs w:val="28"/>
          <w:lang w:val="en-US"/>
        </w:rPr>
        <w:t>Covid</w:t>
      </w:r>
      <w:r w:rsidRPr="00ED3750">
        <w:rPr>
          <w:sz w:val="28"/>
          <w:szCs w:val="28"/>
        </w:rPr>
        <w:t>-19).</w:t>
      </w:r>
    </w:p>
    <w:p w:rsidR="00972351" w:rsidRDefault="00972351" w:rsidP="00036B18">
      <w:pPr>
        <w:pStyle w:val="1"/>
        <w:framePr w:w="9475" w:h="15539" w:hRule="exact" w:wrap="none" w:vAnchor="page" w:hAnchor="page" w:x="1290" w:y="816"/>
        <w:shd w:val="clear" w:color="auto" w:fill="auto"/>
        <w:ind w:left="80" w:right="80" w:firstLine="628"/>
        <w:jc w:val="both"/>
        <w:rPr>
          <w:sz w:val="28"/>
          <w:szCs w:val="28"/>
        </w:rPr>
      </w:pPr>
      <w:r w:rsidRPr="00ED3750">
        <w:rPr>
          <w:sz w:val="28"/>
          <w:szCs w:val="28"/>
        </w:rPr>
        <w:t>Постановлением Правительства Российской Федерации от 24 апреля 2020 года № 576 «Об утверждении Правил предоставления в 2020 году из федерального бюджета субсидий субъектам малого и среднего предпринимательства, ведущим деятельность в отраслях российской экономики, в наибольшей степени пострадавших в условиях ухудшения ситуации в результате распространения новой коронавирусной инфекции» для субъектов малого и среднего предпринимательства, работающих в наиболее пострадавших отраслях, предоставляются</w:t>
      </w:r>
      <w:r>
        <w:rPr>
          <w:sz w:val="28"/>
          <w:szCs w:val="28"/>
        </w:rPr>
        <w:t xml:space="preserve"> </w:t>
      </w:r>
      <w:r w:rsidRPr="00ED3750">
        <w:rPr>
          <w:sz w:val="28"/>
          <w:szCs w:val="28"/>
        </w:rPr>
        <w:t>субсидии из федерального бюджета в целях частичной компенсации затрат, связанных с осуществлением деятельности в условиях ухудшения ситуации, в том числе на сохранение занятости и оплату труда своих работников в апреле и мае 2020 года.</w:t>
      </w:r>
      <w:r>
        <w:rPr>
          <w:sz w:val="28"/>
          <w:szCs w:val="28"/>
        </w:rPr>
        <w:t xml:space="preserve"> </w:t>
      </w:r>
    </w:p>
    <w:p w:rsidR="00972351" w:rsidRDefault="00972351" w:rsidP="00036B18">
      <w:pPr>
        <w:pStyle w:val="1"/>
        <w:framePr w:w="9475" w:h="15539" w:hRule="exact" w:wrap="none" w:vAnchor="page" w:hAnchor="page" w:x="1290" w:y="816"/>
        <w:shd w:val="clear" w:color="auto" w:fill="auto"/>
        <w:ind w:left="80" w:right="80" w:firstLine="628"/>
        <w:jc w:val="both"/>
        <w:rPr>
          <w:sz w:val="28"/>
          <w:szCs w:val="28"/>
        </w:rPr>
      </w:pPr>
      <w:r w:rsidRPr="00ED3750">
        <w:rPr>
          <w:sz w:val="28"/>
          <w:szCs w:val="28"/>
        </w:rPr>
        <w:t>Размер субсидии определяется как произведение величины минимального размера оплаты труда по состоянию на 1 января 2020 года, составляющей 12 130 рублей на количество работников в марте 2020 года - в отношении организаций; на количество работников в марте 2020 года, увеличенное на единицу, - в отношении индивидуальных предпринимателей.</w:t>
      </w:r>
    </w:p>
    <w:p w:rsidR="00972351" w:rsidRDefault="00972351" w:rsidP="00036B18">
      <w:pPr>
        <w:pStyle w:val="1"/>
        <w:framePr w:w="9475" w:h="15539" w:hRule="exact" w:wrap="none" w:vAnchor="page" w:hAnchor="page" w:x="1290" w:y="816"/>
        <w:shd w:val="clear" w:color="auto" w:fill="auto"/>
        <w:ind w:left="80" w:right="80" w:firstLine="720"/>
        <w:jc w:val="both"/>
        <w:rPr>
          <w:sz w:val="28"/>
          <w:szCs w:val="28"/>
        </w:rPr>
      </w:pPr>
      <w:r w:rsidRPr="00ED3750">
        <w:rPr>
          <w:sz w:val="28"/>
          <w:szCs w:val="28"/>
        </w:rPr>
        <w:t>Для получения субсидии за апрель 2020 года необходимо направить заявление в налоговый орган в период с 1 мая до 1 июня 2020 года, для получения субсидии за май 2020 года - с 1 июня до 1 июля 2020 года.</w:t>
      </w:r>
    </w:p>
    <w:p w:rsidR="00972351" w:rsidRPr="00ED3750" w:rsidRDefault="00972351" w:rsidP="00036B18">
      <w:pPr>
        <w:pStyle w:val="1"/>
        <w:framePr w:w="9475" w:h="15539" w:hRule="exact" w:wrap="none" w:vAnchor="page" w:hAnchor="page" w:x="1290" w:y="816"/>
        <w:shd w:val="clear" w:color="auto" w:fill="auto"/>
        <w:spacing w:line="295" w:lineRule="exact"/>
        <w:ind w:left="80" w:right="80" w:firstLine="720"/>
        <w:jc w:val="both"/>
        <w:rPr>
          <w:sz w:val="28"/>
          <w:szCs w:val="28"/>
        </w:rPr>
      </w:pPr>
      <w:r w:rsidRPr="00ED3750">
        <w:rPr>
          <w:sz w:val="28"/>
          <w:szCs w:val="28"/>
        </w:rPr>
        <w:t>Выплата субсидии будет осуществляться уполномоченным органом Федерального казначейства.</w:t>
      </w:r>
    </w:p>
    <w:p w:rsidR="00972351" w:rsidRPr="00ED3750" w:rsidRDefault="00972351" w:rsidP="00036B18">
      <w:pPr>
        <w:pStyle w:val="1"/>
        <w:framePr w:w="9475" w:h="15539" w:hRule="exact" w:wrap="none" w:vAnchor="page" w:hAnchor="page" w:x="1290" w:y="816"/>
        <w:shd w:val="clear" w:color="auto" w:fill="auto"/>
        <w:ind w:left="80" w:right="80" w:firstLine="720"/>
        <w:jc w:val="both"/>
        <w:rPr>
          <w:sz w:val="28"/>
          <w:szCs w:val="28"/>
        </w:rPr>
      </w:pPr>
    </w:p>
    <w:p w:rsidR="00972351" w:rsidRPr="00ED3750" w:rsidRDefault="00972351" w:rsidP="00036B18">
      <w:pPr>
        <w:pStyle w:val="1"/>
        <w:framePr w:w="9475" w:h="15539" w:hRule="exact" w:wrap="none" w:vAnchor="page" w:hAnchor="page" w:x="1290" w:y="816"/>
        <w:shd w:val="clear" w:color="auto" w:fill="auto"/>
        <w:ind w:left="80" w:right="80" w:firstLine="628"/>
        <w:jc w:val="both"/>
        <w:rPr>
          <w:sz w:val="28"/>
          <w:szCs w:val="28"/>
        </w:rPr>
      </w:pPr>
    </w:p>
    <w:p w:rsidR="00972351" w:rsidRPr="00ED3750" w:rsidRDefault="00972351" w:rsidP="00036B18">
      <w:pPr>
        <w:pStyle w:val="1"/>
        <w:framePr w:w="9475" w:h="15539" w:hRule="exact" w:wrap="none" w:vAnchor="page" w:hAnchor="page" w:x="1290" w:y="816"/>
        <w:shd w:val="clear" w:color="auto" w:fill="auto"/>
        <w:spacing w:line="317" w:lineRule="exact"/>
        <w:ind w:left="60" w:right="60" w:firstLine="720"/>
        <w:jc w:val="both"/>
        <w:rPr>
          <w:sz w:val="28"/>
          <w:szCs w:val="28"/>
        </w:rPr>
      </w:pPr>
    </w:p>
    <w:p w:rsidR="00972351" w:rsidRPr="00ED3750" w:rsidRDefault="00972351" w:rsidP="00972351">
      <w:pPr>
        <w:rPr>
          <w:sz w:val="28"/>
          <w:szCs w:val="28"/>
        </w:rPr>
        <w:sectPr w:rsidR="00972351" w:rsidRPr="00ED375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72351" w:rsidRPr="00ED3750" w:rsidRDefault="00972351" w:rsidP="00972351">
      <w:pPr>
        <w:pStyle w:val="a5"/>
        <w:framePr w:wrap="none" w:vAnchor="page" w:hAnchor="page" w:x="5972" w:y="626"/>
        <w:shd w:val="clear" w:color="auto" w:fill="auto"/>
        <w:spacing w:line="210" w:lineRule="exact"/>
        <w:ind w:left="20"/>
        <w:rPr>
          <w:sz w:val="28"/>
          <w:szCs w:val="28"/>
        </w:rPr>
      </w:pPr>
      <w:r w:rsidRPr="00ED3750">
        <w:rPr>
          <w:sz w:val="28"/>
          <w:szCs w:val="28"/>
        </w:rPr>
        <w:lastRenderedPageBreak/>
        <w:t>2</w:t>
      </w:r>
    </w:p>
    <w:p w:rsidR="00972351" w:rsidRPr="00ED3750" w:rsidRDefault="00972351" w:rsidP="00972351">
      <w:pPr>
        <w:pStyle w:val="1"/>
        <w:framePr w:w="9504" w:h="14933" w:hRule="exact" w:wrap="none" w:vAnchor="page" w:hAnchor="page" w:x="1362" w:y="961"/>
        <w:shd w:val="clear" w:color="auto" w:fill="auto"/>
        <w:spacing w:line="317" w:lineRule="exact"/>
        <w:ind w:left="80" w:right="80" w:firstLine="720"/>
        <w:jc w:val="both"/>
        <w:rPr>
          <w:sz w:val="28"/>
          <w:szCs w:val="28"/>
        </w:rPr>
      </w:pPr>
      <w:r w:rsidRPr="00ED3750">
        <w:rPr>
          <w:sz w:val="28"/>
          <w:szCs w:val="28"/>
        </w:rPr>
        <w:t>Кроме того, действует государственная программа кредитования малого и среднего предпринимательства банками при поддержке Центробанка под 0% на заработную плату. Заем средств рассчитывается на 6 месяцев, однако при ухудшении ситуации в экономике может быть продлен. В случае, если заемщик берет кредит на год, то на первые 6 месяцев ставка составит 0%, а вторые 6 месяцев 4%.</w:t>
      </w:r>
    </w:p>
    <w:p w:rsidR="00972351" w:rsidRPr="00ED3750" w:rsidRDefault="00972351" w:rsidP="00972351">
      <w:pPr>
        <w:pStyle w:val="1"/>
        <w:framePr w:w="9504" w:h="14933" w:hRule="exact" w:wrap="none" w:vAnchor="page" w:hAnchor="page" w:x="1362" w:y="961"/>
        <w:shd w:val="clear" w:color="auto" w:fill="auto"/>
        <w:spacing w:line="317" w:lineRule="exact"/>
        <w:ind w:left="80" w:right="80" w:firstLine="720"/>
        <w:jc w:val="both"/>
        <w:rPr>
          <w:sz w:val="28"/>
          <w:szCs w:val="28"/>
        </w:rPr>
      </w:pPr>
      <w:r w:rsidRPr="00ED3750">
        <w:rPr>
          <w:sz w:val="28"/>
          <w:szCs w:val="28"/>
        </w:rPr>
        <w:t>Для всех субъектов малого и среднего предпринимательства, работающих в наиболее пострадавших отраслях, предусматриваются «кредитные каникулы» по любым кредитным договорам (договорам займа), заключенным с кредитными организациями и некредитными финансовыми организациями до 3 апреля 2020 года. Данные положения предусмотрены Федеральным законом № 106-ФЗ от 3 апреля 2020 года «О внесении изменений в Федеральный закон «О Центральном банке Российской Федерации (Банке России)» и отдельные законодательные акты Российской Федерации в части особенностей изменения условий кредитного договора, договора займа». Заемщик вправе «заморозить» платежи по кредиту на срок до полугода со дня подачи обращения или позже. Обратиться в банк нужно не позднее 30 сентября 2020 года.</w:t>
      </w:r>
    </w:p>
    <w:p w:rsidR="00972351" w:rsidRPr="00ED3750" w:rsidRDefault="00972351" w:rsidP="00972351">
      <w:pPr>
        <w:pStyle w:val="1"/>
        <w:framePr w:w="9504" w:h="14933" w:hRule="exact" w:wrap="none" w:vAnchor="page" w:hAnchor="page" w:x="1362" w:y="961"/>
        <w:shd w:val="clear" w:color="auto" w:fill="auto"/>
        <w:spacing w:line="295" w:lineRule="exact"/>
        <w:ind w:left="80" w:right="80" w:firstLine="720"/>
        <w:jc w:val="both"/>
        <w:rPr>
          <w:sz w:val="28"/>
          <w:szCs w:val="28"/>
        </w:rPr>
      </w:pPr>
      <w:r w:rsidRPr="00ED3750">
        <w:rPr>
          <w:sz w:val="28"/>
          <w:szCs w:val="28"/>
        </w:rPr>
        <w:t>Дополнительно реализуются мероприятия, способствующие снижению финансовой нагрузки на предпринимателей в условиях ограничительных мер.</w:t>
      </w:r>
    </w:p>
    <w:p w:rsidR="00972351" w:rsidRPr="00ED3750" w:rsidRDefault="00972351" w:rsidP="00972351">
      <w:pPr>
        <w:pStyle w:val="1"/>
        <w:framePr w:w="9504" w:h="14933" w:hRule="exact" w:wrap="none" w:vAnchor="page" w:hAnchor="page" w:x="1362" w:y="961"/>
        <w:shd w:val="clear" w:color="auto" w:fill="auto"/>
        <w:spacing w:line="317" w:lineRule="exact"/>
        <w:ind w:left="80" w:right="80" w:firstLine="720"/>
        <w:jc w:val="both"/>
        <w:rPr>
          <w:sz w:val="28"/>
          <w:szCs w:val="28"/>
        </w:rPr>
      </w:pPr>
      <w:r w:rsidRPr="00ED3750">
        <w:rPr>
          <w:sz w:val="28"/>
          <w:szCs w:val="28"/>
        </w:rPr>
        <w:t>Федеральным законом от 1 апреля 2020 года № 102-ФЗ внесены изменения в Налоговый кодекс Российской Федерации, предусматривающие отсрочку по уплате налогов, снижение тарифных ставок по страховым взносам на обязательное пенсионное страхование, на обязательное медицинское страхование, взносы в фонд социального страхования.</w:t>
      </w:r>
    </w:p>
    <w:p w:rsidR="00972351" w:rsidRPr="00ED3750" w:rsidRDefault="00972351" w:rsidP="00972351">
      <w:pPr>
        <w:pStyle w:val="1"/>
        <w:framePr w:w="9504" w:h="14933" w:hRule="exact" w:wrap="none" w:vAnchor="page" w:hAnchor="page" w:x="1362" w:y="961"/>
        <w:shd w:val="clear" w:color="auto" w:fill="auto"/>
        <w:spacing w:line="317" w:lineRule="exact"/>
        <w:ind w:left="80" w:right="80" w:firstLine="720"/>
        <w:jc w:val="both"/>
        <w:rPr>
          <w:sz w:val="28"/>
          <w:szCs w:val="28"/>
        </w:rPr>
      </w:pPr>
      <w:r w:rsidRPr="00ED3750">
        <w:rPr>
          <w:sz w:val="28"/>
          <w:szCs w:val="28"/>
        </w:rPr>
        <w:t>Предусмотрена также возможность отсрочки по уплате арендной платы по договорам аренды недвижимого имущества (за исключением жилой недвижимости). Условия и сроки отсрочки установлены Постановлением Правительства Российской Федерации от 3 апреля 2020 года № 439 «Об установлении требований к условиям и срокам отсрочки уплаты арендной платы по договорам аренды недвижимого имущества».</w:t>
      </w:r>
    </w:p>
    <w:p w:rsidR="00972351" w:rsidRPr="00ED3750" w:rsidRDefault="00972351" w:rsidP="00972351">
      <w:pPr>
        <w:pStyle w:val="1"/>
        <w:framePr w:w="9504" w:h="14933" w:hRule="exact" w:wrap="none" w:vAnchor="page" w:hAnchor="page" w:x="1362" w:y="961"/>
        <w:shd w:val="clear" w:color="auto" w:fill="auto"/>
        <w:spacing w:line="317" w:lineRule="exact"/>
        <w:ind w:left="80" w:right="80" w:firstLine="628"/>
        <w:jc w:val="both"/>
        <w:rPr>
          <w:sz w:val="28"/>
          <w:szCs w:val="28"/>
        </w:rPr>
      </w:pPr>
      <w:r w:rsidRPr="00ED3750">
        <w:rPr>
          <w:sz w:val="28"/>
          <w:szCs w:val="28"/>
        </w:rPr>
        <w:t>Отсрочка действует в период действия режима повышенной готовности или чрезвычайной ситуации на территории субъекта в полном объеме и в объеме 50% со дня прекращения режима и до 1 октября 2020 года. Штрафы, проценты или иные меры ответственности в связи с несоблюдением</w:t>
      </w:r>
      <w:r>
        <w:rPr>
          <w:sz w:val="28"/>
          <w:szCs w:val="28"/>
        </w:rPr>
        <w:t xml:space="preserve"> </w:t>
      </w:r>
      <w:r w:rsidRPr="00ED3750">
        <w:rPr>
          <w:sz w:val="28"/>
          <w:szCs w:val="28"/>
        </w:rPr>
        <w:t>арендаторами порядка и сроков внесения арендной платы в связи с отсрочкой не применяются.</w:t>
      </w:r>
    </w:p>
    <w:p w:rsidR="00972351" w:rsidRPr="00ED3750" w:rsidRDefault="00972351" w:rsidP="00972351">
      <w:pPr>
        <w:pStyle w:val="1"/>
        <w:framePr w:w="9504" w:h="14933" w:hRule="exact" w:wrap="none" w:vAnchor="page" w:hAnchor="page" w:x="1362" w:y="961"/>
        <w:shd w:val="clear" w:color="auto" w:fill="auto"/>
        <w:ind w:left="80" w:right="80" w:firstLine="720"/>
        <w:jc w:val="both"/>
        <w:rPr>
          <w:sz w:val="28"/>
          <w:szCs w:val="28"/>
        </w:rPr>
      </w:pPr>
      <w:r w:rsidRPr="00ED3750">
        <w:rPr>
          <w:sz w:val="28"/>
          <w:szCs w:val="28"/>
        </w:rPr>
        <w:t>Полный перечень</w:t>
      </w:r>
      <w:r>
        <w:rPr>
          <w:sz w:val="28"/>
          <w:szCs w:val="28"/>
        </w:rPr>
        <w:t xml:space="preserve"> мер государственной поддержки (в том числе антикризисных)</w:t>
      </w:r>
      <w:r w:rsidRPr="00ED3750">
        <w:rPr>
          <w:sz w:val="28"/>
          <w:szCs w:val="28"/>
        </w:rPr>
        <w:t xml:space="preserve"> для субъектов предпринимательской деятельности представлен на Национальном онлайн портале по поддержке малого и среднего бизнеса «Мой бизнес» (мойбизнес.рф).</w:t>
      </w:r>
      <w:bookmarkStart w:id="0" w:name="_GoBack"/>
      <w:bookmarkEnd w:id="0"/>
    </w:p>
    <w:p w:rsidR="00972351" w:rsidRPr="00ED3750" w:rsidRDefault="00972351" w:rsidP="00972351">
      <w:pPr>
        <w:rPr>
          <w:sz w:val="28"/>
          <w:szCs w:val="28"/>
        </w:rPr>
        <w:sectPr w:rsidR="00972351" w:rsidRPr="00ED375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72351" w:rsidRPr="00ED3750" w:rsidRDefault="00972351" w:rsidP="00972351">
      <w:pPr>
        <w:pStyle w:val="a5"/>
        <w:framePr w:wrap="none" w:vAnchor="page" w:hAnchor="page" w:x="5921" w:y="626"/>
        <w:shd w:val="clear" w:color="auto" w:fill="auto"/>
        <w:spacing w:line="210" w:lineRule="exact"/>
        <w:ind w:left="20"/>
        <w:rPr>
          <w:sz w:val="28"/>
          <w:szCs w:val="28"/>
        </w:rPr>
      </w:pPr>
    </w:p>
    <w:p w:rsidR="00AE1851" w:rsidRDefault="00AE1851"/>
    <w:sectPr w:rsidR="00AE1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482"/>
    <w:rsid w:val="00036B18"/>
    <w:rsid w:val="00972351"/>
    <w:rsid w:val="00AE1851"/>
    <w:rsid w:val="00EF7482"/>
    <w:rsid w:val="00F5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5600E0-52D3-47FE-946B-5D43D6650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7235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72351"/>
    <w:rPr>
      <w:rFonts w:ascii="Times New Roman" w:eastAsia="Times New Roman" w:hAnsi="Times New Roman" w:cs="Times New Roman"/>
      <w:spacing w:val="11"/>
      <w:sz w:val="23"/>
      <w:szCs w:val="23"/>
      <w:shd w:val="clear" w:color="auto" w:fill="FFFFFF"/>
    </w:rPr>
  </w:style>
  <w:style w:type="character" w:customStyle="1" w:styleId="a4">
    <w:name w:val="Колонтитул_"/>
    <w:basedOn w:val="a0"/>
    <w:link w:val="a5"/>
    <w:rsid w:val="0097235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972351"/>
    <w:pPr>
      <w:shd w:val="clear" w:color="auto" w:fill="FFFFFF"/>
      <w:spacing w:line="324" w:lineRule="exact"/>
    </w:pPr>
    <w:rPr>
      <w:rFonts w:ascii="Times New Roman" w:eastAsia="Times New Roman" w:hAnsi="Times New Roman" w:cs="Times New Roman"/>
      <w:color w:val="auto"/>
      <w:spacing w:val="11"/>
      <w:sz w:val="23"/>
      <w:szCs w:val="23"/>
      <w:lang w:eastAsia="en-US"/>
    </w:rPr>
  </w:style>
  <w:style w:type="paragraph" w:customStyle="1" w:styleId="a5">
    <w:name w:val="Колонтитул"/>
    <w:basedOn w:val="a"/>
    <w:link w:val="a4"/>
    <w:rsid w:val="0097235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771</Words>
  <Characters>4395</Characters>
  <Application>Microsoft Office Word</Application>
  <DocSecurity>0</DocSecurity>
  <Lines>36</Lines>
  <Paragraphs>10</Paragraphs>
  <ScaleCrop>false</ScaleCrop>
  <Company/>
  <LinksUpToDate>false</LinksUpToDate>
  <CharactersWithSpaces>5156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Тимирбулатова Н.А.</dc:creator>
  <cp:keywords/>
  <dc:description/>
  <cp:lastModifiedBy>Тимирбулатова Н.А.</cp:lastModifiedBy>
  <cp:revision>4</cp:revision>
  <dcterms:created xsi:type="dcterms:W3CDTF">2020-04-30T06:46:00Z</dcterms:created>
  <dcterms:modified xsi:type="dcterms:W3CDTF">2020-04-30T06:55:00Z</dcterms:modified>
</cp:coreProperties>
</file>