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38" w:rsidRDefault="0034253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42538" w:rsidRDefault="00342538">
      <w:pPr>
        <w:pStyle w:val="ConsPlusNormal"/>
        <w:jc w:val="both"/>
        <w:outlineLvl w:val="0"/>
      </w:pPr>
    </w:p>
    <w:p w:rsidR="00342538" w:rsidRDefault="00342538">
      <w:pPr>
        <w:pStyle w:val="ConsPlusNormal"/>
        <w:outlineLvl w:val="0"/>
      </w:pPr>
      <w:r>
        <w:t>Зарегистрировано в Минюсте России 24 декабря 2020 г. N 61780</w:t>
      </w:r>
    </w:p>
    <w:p w:rsidR="00342538" w:rsidRDefault="003425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342538" w:rsidRDefault="00342538">
      <w:pPr>
        <w:pStyle w:val="ConsPlusTitle"/>
        <w:jc w:val="center"/>
      </w:pPr>
    </w:p>
    <w:p w:rsidR="00342538" w:rsidRDefault="00342538">
      <w:pPr>
        <w:pStyle w:val="ConsPlusTitle"/>
        <w:jc w:val="center"/>
      </w:pPr>
      <w:r>
        <w:t>ПРИКАЗ</w:t>
      </w:r>
    </w:p>
    <w:p w:rsidR="00342538" w:rsidRDefault="00342538">
      <w:pPr>
        <w:pStyle w:val="ConsPlusTitle"/>
        <w:jc w:val="center"/>
      </w:pPr>
      <w:bookmarkStart w:id="0" w:name="_GoBack"/>
      <w:r>
        <w:t>от 11 декабря 2020 г. N 882н</w:t>
      </w:r>
    </w:p>
    <w:bookmarkEnd w:id="0"/>
    <w:p w:rsidR="00342538" w:rsidRDefault="00342538">
      <w:pPr>
        <w:pStyle w:val="ConsPlusTitle"/>
        <w:jc w:val="center"/>
      </w:pPr>
    </w:p>
    <w:p w:rsidR="00342538" w:rsidRDefault="00342538">
      <w:pPr>
        <w:pStyle w:val="ConsPlusTitle"/>
        <w:jc w:val="center"/>
      </w:pPr>
      <w:r>
        <w:t>ОБ УТВЕРЖДЕНИИ ПРАВИЛ</w:t>
      </w:r>
    </w:p>
    <w:p w:rsidR="00342538" w:rsidRDefault="00342538">
      <w:pPr>
        <w:pStyle w:val="ConsPlusTitle"/>
        <w:jc w:val="center"/>
      </w:pPr>
      <w:r>
        <w:t>ПО ОХРАНЕ ТРУДА ПРИ ПРОИЗВОДСТВЕ ДОРОЖНЫХ СТРОИТЕЛЬНЫХ</w:t>
      </w:r>
    </w:p>
    <w:p w:rsidR="00342538" w:rsidRDefault="00342538">
      <w:pPr>
        <w:pStyle w:val="ConsPlusTitle"/>
        <w:jc w:val="center"/>
      </w:pPr>
      <w:r>
        <w:t>И РЕМОНТНО-СТРОИТЕЛЬНЫХ РАБОТ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209</w:t>
        </w:r>
      </w:hyperlink>
      <w:r>
        <w:t xml:space="preserve"> Трудового кодекса Российской Федерации (Собрание законодательства Российской Федерации, 2002, N 1, ст. 3; 2013, N 52, ст. 6986) и </w:t>
      </w:r>
      <w:hyperlink r:id="rId6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приказываю: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Правила</w:t>
        </w:r>
      </w:hyperlink>
      <w:r>
        <w:t xml:space="preserve"> по охране труда при производстве дорожных строительных и ремонтно-строительных работ согласно приложению.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 февраля 2017 г. N 129н "Об утверждении Правил по охране труда при производстве дорожных строительных и ремонтно-строительных работ" (зарегистрирован Министерством юстиции Российской Федерации 4 мая 2017 г., регистрационный N 46595).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года и действует до 31 декабря 2025 года.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jc w:val="right"/>
      </w:pPr>
      <w:r>
        <w:t>Министр</w:t>
      </w:r>
    </w:p>
    <w:p w:rsidR="00342538" w:rsidRDefault="00342538">
      <w:pPr>
        <w:pStyle w:val="ConsPlusNormal"/>
        <w:jc w:val="right"/>
      </w:pPr>
      <w:r>
        <w:t>А.О.КОТЯКОВ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jc w:val="right"/>
        <w:outlineLvl w:val="0"/>
      </w:pPr>
      <w:r>
        <w:t>Приложение</w:t>
      </w:r>
    </w:p>
    <w:p w:rsidR="00342538" w:rsidRDefault="00342538">
      <w:pPr>
        <w:pStyle w:val="ConsPlusNormal"/>
        <w:jc w:val="right"/>
      </w:pPr>
      <w:r>
        <w:t>к приказу Министерства труда</w:t>
      </w:r>
    </w:p>
    <w:p w:rsidR="00342538" w:rsidRDefault="00342538">
      <w:pPr>
        <w:pStyle w:val="ConsPlusNormal"/>
        <w:jc w:val="right"/>
      </w:pPr>
      <w:r>
        <w:t>и социальной защиты</w:t>
      </w:r>
    </w:p>
    <w:p w:rsidR="00342538" w:rsidRDefault="00342538">
      <w:pPr>
        <w:pStyle w:val="ConsPlusNormal"/>
        <w:jc w:val="right"/>
      </w:pPr>
      <w:r>
        <w:t>Российской Федерации</w:t>
      </w:r>
    </w:p>
    <w:p w:rsidR="00342538" w:rsidRDefault="00342538">
      <w:pPr>
        <w:pStyle w:val="ConsPlusNormal"/>
        <w:jc w:val="right"/>
      </w:pPr>
      <w:r>
        <w:t>от 11 декабря 2020 г. N 882н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</w:pPr>
      <w:bookmarkStart w:id="1" w:name="P31"/>
      <w:bookmarkEnd w:id="1"/>
      <w:r>
        <w:t>ПРАВИЛА</w:t>
      </w:r>
    </w:p>
    <w:p w:rsidR="00342538" w:rsidRDefault="00342538">
      <w:pPr>
        <w:pStyle w:val="ConsPlusTitle"/>
        <w:jc w:val="center"/>
      </w:pPr>
      <w:r>
        <w:t>ПО ОХРАНЕ ТРУДА ПРИ ПРОИЗВОДСТВЕ ДОРОЖНЫХ СТРОИТЕЛЬНЫХ</w:t>
      </w:r>
    </w:p>
    <w:p w:rsidR="00342538" w:rsidRDefault="00342538">
      <w:pPr>
        <w:pStyle w:val="ConsPlusTitle"/>
        <w:jc w:val="center"/>
      </w:pPr>
      <w:r>
        <w:t>И РЕМОНТНО-СТРОИТЕЛЬНЫХ РАБОТ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I. Общие положения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 xml:space="preserve">1. Правила по охране труда при производстве дорожных строительных и ремонтно-строительных работ (далее - Правила) устанавливают государственные нормативные требования охраны труда, предъявляемые к организации и осуществлению процессов и работ, связанных с проведением строительства, реконструкции, ремонта и содержания дорог в исправном состоянии, эксплуатации используемых в указанных целях дорожной и строительной техники (далее - </w:t>
      </w:r>
      <w:r>
        <w:lastRenderedPageBreak/>
        <w:t>дорожная техника) и технологического оборудования, а также к процессам и работам, осуществляющимся на производственных объектах, обеспечивающих проведение дорожных строительных и ремонтно-строительных работ (далее - дорожные работы).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2. Требования Правил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предпринимателями), при организации и осуществлении ими дорожных работ.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3. На основе Правил и требований технической (эксплуатационной) документации организации - изготовителя дорожной техники и технологического оборудования (далее - организация-изготовитель) работодателем разрабатываются инструкции по охране труда для профессий и (или) видов выполняемых работ,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работниками, осуществляющими дорожные работы (далее - работники), представительного органа (при наличии).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4. В случае использования дорожной техники, применения материалов, технологической оснастки и оборудования, выполнения работ, требования к безопасному использованию, применению и выполнению которых не регламентированы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труда, и требованиями технической (эксплуатационной) документации организации-изготовителя.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5. Работодатель обязан обеспечить безопасность выполнения дорожных работ, содержание оборудования, применяемого в технологическом процессе в исправном состоянии и его эксплуатацию в соответствии с требованиями Правил и технической (эксплуатационной) документацией организации-изготовителя.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6. При эксплуатации дорожной техники, технологического оборудования и проведении дорожных работ на работников возможно воздействие следующих вредных и (или) опасных производственных факторов: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движущиеся транспортные средства, дорожная техника, грузоподъемные машины и механизмы, перемещаемые материалы;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подвижные части технологического оборудования, инструмента;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острые кромки, заусенцы и шероховатости на поверхности технологического оборудования, инструмента;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падающие предметы (элементы технологического оборудования) и инструмент;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5) повышенная запыленность воздуха рабочей зоны;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6) повышенная загазованность воздуха рабочей зоны;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7) повышенная или пониженная температура поверхности технологического оборудования, материалов;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8) повышенная или пониженная температура воздуха рабочей зоны;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9) повышенные уровни шума на рабочем месте;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10) повышенный уровень вибрации;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11) повышенная или пониженная влажность воздуха;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lastRenderedPageBreak/>
        <w:t>12) повышенная или пониженная скорость движения воздуха;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13) повышенное значение напряжения в электрической цепи, замыкание которой может произойти через тело работника;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14) повышенный уровень электромагнитных излучений;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15) повышенная напряженность электрического поля;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16) недостаточная освещенность рабочей зоны;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17) расположение рабочих мест на значительной высоте относительно поверхности земли (пола);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18) физические перегрузки;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19) нервно-психические перегрузки.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7. При организации выполнения работ, связанных с воздействием на работников вредных и (или) опасных производственных факторов, работодатель обязан принять меры по их исключению или снижению до уровней допустимого воздействия, установленных требованиями соответствующих нормативных правовых актов.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При невозможности исключения или снижения уровней вредных и (или) опасных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средствами индивидуальной защиты запрещается.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8. Работодатель в зависимости от специфики своей деятельности и исходя из оценки уровня профессионального риска вправе: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аудио- или иную фиксацию процессов производства работ.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9.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 в соответствии с законодательством Российской Федерации.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II. Требования охраны труда при организации выполнения</w:t>
      </w:r>
    </w:p>
    <w:p w:rsidR="00342538" w:rsidRDefault="00342538">
      <w:pPr>
        <w:pStyle w:val="ConsPlusTitle"/>
        <w:jc w:val="center"/>
      </w:pPr>
      <w:r>
        <w:t>дорожных работ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10. Дорожные работы должны выполняться работодателем в соответствии с проектами организации строительства автомобильных дорог (далее - ПОС) и проектами производства работ (далее - ППР), предусматривающими конкретные решения по безопасности и охране труда, определяющими технические средства и методы работ и обеспечивающими выполнение требований нормативных правовых актов, содержащих государственные нормативные требования охраны труда.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 xml:space="preserve">11. При проектировании дорожных работ должны быть определены опасные зоны, в которых возможно воздействие на работников и иных лиц вредных и (или) опасных производственных </w:t>
      </w:r>
      <w:r>
        <w:lastRenderedPageBreak/>
        <w:t>факторов.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 xml:space="preserve">12. Работы с повышенной опасностью должны выполняться в соответствии с </w:t>
      </w:r>
      <w:hyperlink w:anchor="P742">
        <w:r>
          <w:rPr>
            <w:color w:val="0000FF"/>
          </w:rPr>
          <w:t>нарядом-допуском</w:t>
        </w:r>
      </w:hyperlink>
      <w:r>
        <w:t xml:space="preserve"> на производство работ с повышенной опасностью (далее - наряд-допуск), оформляемым уполномоченными работодателем должностными лицами (рекомендуемый образец предусмотрен приложением к Правилам).</w:t>
      </w:r>
    </w:p>
    <w:p w:rsidR="00342538" w:rsidRDefault="00342538">
      <w:pPr>
        <w:pStyle w:val="ConsPlusNormal"/>
        <w:spacing w:before="220"/>
        <w:ind w:firstLine="540"/>
        <w:jc w:val="both"/>
      </w:pPr>
      <w:hyperlink w:anchor="P742">
        <w:r>
          <w:rPr>
            <w:color w:val="0000FF"/>
          </w:rPr>
          <w:t>Нарядом-допуском</w:t>
        </w:r>
      </w:hyperlink>
      <w:r>
        <w:t xml:space="preserve"> определяются содержание, место, время и условия производства работ с повышенной опасностью, необходимые меры безопасности, состав бригады и работники, ответственные за организацию и безопасное производство работ.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 xml:space="preserve">Порядок производства работ с повышенной опасностью, оформления </w:t>
      </w:r>
      <w:hyperlink w:anchor="P742">
        <w:r>
          <w:rPr>
            <w:color w:val="0000FF"/>
          </w:rPr>
          <w:t>наряда-допуска</w:t>
        </w:r>
      </w:hyperlink>
      <w:r>
        <w:t xml:space="preserve"> и обязанности уполномоченных работодателем должностных лиц, ответственных за организацию и безопасное производство работ, устанавливаются локальным нормативным актом работодателя.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 xml:space="preserve">При совместном производстве нескольких видов работ, по которым требуется оформление </w:t>
      </w:r>
      <w:hyperlink w:anchor="P742">
        <w:r>
          <w:rPr>
            <w:color w:val="0000FF"/>
          </w:rPr>
          <w:t>наряда-допуска</w:t>
        </w:r>
      </w:hyperlink>
      <w:r>
        <w:t xml:space="preserve">, допускается оформление единого </w:t>
      </w:r>
      <w:hyperlink w:anchor="P742">
        <w:r>
          <w:rPr>
            <w:color w:val="0000FF"/>
          </w:rPr>
          <w:t>наряда-допуска</w:t>
        </w:r>
      </w:hyperlink>
      <w:r>
        <w:t xml:space="preserve"> с включением в него требований по безопасному выполнению каждого из вида работ.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 xml:space="preserve">13. К работам с повышенной опасностью, на производство которых выдается </w:t>
      </w:r>
      <w:hyperlink w:anchor="P742">
        <w:r>
          <w:rPr>
            <w:color w:val="0000FF"/>
          </w:rPr>
          <w:t>наряд-допуск</w:t>
        </w:r>
      </w:hyperlink>
      <w:r>
        <w:t>, относятся: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земляные работы в зоне расположения подземных газопроводов, нефтепроводов и других аналогичных подземных коммуникаций и объектов;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земляные работы в котлованах, на откосах и склонах;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рытье котлованов, траншей глубиной более 1,5 м и производство работ в них;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работы по валке леса в особо опасных условиях;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5) работы по разборке (обрушению) зданий и сооружений, а также по укреплению и восстановлению аварийных частей и элементов зданий и сооружений;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6) строительные, монтажные и ремонтные работы на высоте без применения инвентарных лесов и подмостей;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7) ремонт трубопроводов пара и горячей воды;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8) монтаж и демонтаж технологического оборудования;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9) работы в местах, опасных в отношении загазованности, взрывоопасности, поражения электрическим током и с ограниченным доступом посещения;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10) перемещение тяжеловесных и крупногабаритных грузов при отсутствии машин соответствующей грузоподъемности;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11) электросварочные и газосварочные работы в закрытых резервуарах, в цистернах, в ямах, в колодцах, в тоннелях;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12) работы по вскрытию сосудов и трубопроводов, работающих под давлением;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13) работы в колодцах, камерах, подземных коммуникациях, резервуарах без принудительной вентиляции;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 xml:space="preserve">14) монтажные и ремонтные работы в непосредственной близости от открытых движущихся частей работающего оборудования, а также вблизи электрических проводов, находящихся под </w:t>
      </w:r>
      <w:r>
        <w:lastRenderedPageBreak/>
        <w:t>напряжением;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15) осмотр и ремонт приемных устройств бункеров, рабочего пространства щековых и конусных дробилок, очистка вручную разгрузочных воронок грохотов;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16) проведение огневых работ в пожароопасных и взрывоопасных помещениях;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17) работы с применением грузоподъемных кранов и других строительных машин в охранных зонах воздушных линий электропередачи, газонефтепродуктопроводов, складов легковоспламеняющихся и горючих жидкостей, горючих или сжиженных газов.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14. Перечень работ, выполняемых по нарядам-допускам, утверждается работодателем и может быть им дополнен.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15. Оформленные и выданные наряды-допуски учитываются в журнале, в котором указываются следующие сведения: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название подразделения;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 xml:space="preserve">2) номер </w:t>
      </w:r>
      <w:hyperlink w:anchor="P742">
        <w:r>
          <w:rPr>
            <w:color w:val="0000FF"/>
          </w:rPr>
          <w:t>наряда-допуска</w:t>
        </w:r>
      </w:hyperlink>
      <w:r>
        <w:t>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 xml:space="preserve">3) дата выдачи </w:t>
      </w:r>
      <w:hyperlink w:anchor="P742">
        <w:r>
          <w:rPr>
            <w:color w:val="0000FF"/>
          </w:rPr>
          <w:t>наряда-допуска</w:t>
        </w:r>
      </w:hyperlink>
      <w:r>
        <w:t>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 xml:space="preserve">4) краткое описание работ по </w:t>
      </w:r>
      <w:hyperlink w:anchor="P742">
        <w:r>
          <w:rPr>
            <w:color w:val="0000FF"/>
          </w:rPr>
          <w:t>наряду-допуску</w:t>
        </w:r>
      </w:hyperlink>
      <w:r>
        <w:t>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 xml:space="preserve">5) срок, на который выдан </w:t>
      </w:r>
      <w:hyperlink w:anchor="P742">
        <w:r>
          <w:rPr>
            <w:color w:val="0000FF"/>
          </w:rPr>
          <w:t>наряд-допуск</w:t>
        </w:r>
      </w:hyperlink>
      <w:r>
        <w:t>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 xml:space="preserve">6) фамилии и инициалы должностных лиц, выдавших и получивших </w:t>
      </w:r>
      <w:hyperlink w:anchor="P742">
        <w:r>
          <w:rPr>
            <w:color w:val="0000FF"/>
          </w:rPr>
          <w:t>наряд-допуск</w:t>
        </w:r>
      </w:hyperlink>
      <w:r>
        <w:t>, заверенные их подписями с указанием даты подписания;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 xml:space="preserve">7) фамилия и инициалы должностного лица, получившего закрытый по выполнении работ </w:t>
      </w:r>
      <w:hyperlink w:anchor="P742">
        <w:r>
          <w:rPr>
            <w:color w:val="0000FF"/>
          </w:rPr>
          <w:t>наряд-допуск</w:t>
        </w:r>
      </w:hyperlink>
      <w:r>
        <w:t>, заверенные его подписью с указанием даты получения.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 xml:space="preserve">16. Работы с повышенной опасностью, проводящиеся на постоянной основе и выполняемые постоянным составом работников в аналогичных условиях, допускается производить без оформления </w:t>
      </w:r>
      <w:hyperlink w:anchor="P742">
        <w:r>
          <w:rPr>
            <w:color w:val="0000FF"/>
          </w:rPr>
          <w:t>наряда-допуска</w:t>
        </w:r>
      </w:hyperlink>
      <w:r>
        <w:t xml:space="preserve"> по утвержденным для каждого вида работ с повышенной опасностью инструкциям по охране труда.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III. Требования охраны труда, предъявляемые</w:t>
      </w:r>
    </w:p>
    <w:p w:rsidR="00342538" w:rsidRDefault="00342538">
      <w:pPr>
        <w:pStyle w:val="ConsPlusTitle"/>
        <w:jc w:val="center"/>
      </w:pPr>
      <w:r>
        <w:t>к производственной территории (объектам, временным</w:t>
      </w:r>
    </w:p>
    <w:p w:rsidR="00342538" w:rsidRDefault="00342538">
      <w:pPr>
        <w:pStyle w:val="ConsPlusTitle"/>
        <w:jc w:val="center"/>
      </w:pPr>
      <w:r>
        <w:t>сооружениям, участкам проведения работ)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17. Проезды и проходы на производственной территории должны быть свободными, содержаться в чистоте, а в зимнее время очищаться от снега.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Запрещается загромождение проездов и проходов или использование их для размещения грузов.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18. При проведении дорожных работ котлованы, ямы, траншеи и канавы в местах движения и перемещения транспортных средств и передвижения работников должны быть ограждены.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В местах перехода через траншеи, ямы, канавы должны устанавливаться переходные мостики шириной не менее 1 м, огражденные с обеих сторон перилами высотой не менее 1,1 м, со сплошной обшивкой по низу на высоту 0,15 м и с дополнительной ограждающей планкой на высоте 0,5 м от настила.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В темное время суток ограждения и переходные мостики должны освещаться.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19. Разводка временных электросетей напряжением до 1000 В, используемых при электроснабжении объектов дорожного строительства и участков проведения дорожных работ, должна быть выполнена изолированными проводами или кабелями на опорах или конструкциях на высоте над уровнем земли (настила) не менее: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2,5 м - над рабочими местами;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3,5 м - над проходами;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6,0 м - над проездами.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IV. Требования охраны труда к организации рабочих мест</w:t>
      </w:r>
    </w:p>
    <w:p w:rsidR="00342538" w:rsidRDefault="00342538">
      <w:pPr>
        <w:pStyle w:val="ConsPlusTitle"/>
        <w:jc w:val="center"/>
      </w:pPr>
      <w:r>
        <w:t>и размещению технологического оборудования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20. При организации рабочих мест безопасность работников должна обеспечиваться: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соблюдением требований безопасности при эксплуатации дорожной техники, технологического оборудования, при применении опасных веществ и материалов;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защитой работников от опасностей, создаваемых движущимися частями технологического оборудования, перемещаемыми изделиями, заготовками и материалами.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21. Рабочие места следует располагать: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на удалении от технологического оборудования, генерирующего вредные и (или) опасные производственные факторы;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вне линии движения грузов, перемещаемых с помощью грузоподъемных средств.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22. Места временного или постоянного нахождения работников, не участвующих непосредственно в выполнении дорожных работ, должны располагаться за пределами опасных зон.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23. Рабочие места у машин для дробления, размола и просеивания пылевыделяющих материалов должны быть обеспечены аспирационными или вентиляционными системами.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24. При организации рабочих мест опасные зоны технологического оборудования должны быть ограждены, экранированы или иметь устройства, исключающие воздействие на работников вредных и (или) опасных производственных факторов.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25. Уборка и чистка технологического оборудования и механизмов должна производиться при полном их отключении от питающей электросети.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V. Общие требования охраны труда при выполнении</w:t>
      </w:r>
    </w:p>
    <w:p w:rsidR="00342538" w:rsidRDefault="00342538">
      <w:pPr>
        <w:pStyle w:val="ConsPlusTitle"/>
        <w:jc w:val="center"/>
      </w:pPr>
      <w:r>
        <w:t>дорожных работ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26. В целях обеспечения соблюдения требований охраны труда при выполнении дорожных работ работодателем должен быть разработан и утвержден комплект организационно-технологической документации, регламентирующей порядок и условия проведения работ, содержащий: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схему производства дорожных работ с указанием участков проведения дорожных работ, направлений движения дорожных машин и транспортирования (перемещения) строительных материалов, мест установки технологического оборудования;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перечень используемых дорожных машин и технологического оборудования;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технологические регламенты (технологические карты, производственные инструкции, инструкции по охране труда) выполнения дорожных работ, содержащие требования охраны труда;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схему расположения бытовых и вспомогательных помещений.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27. Для предупреждения воздействия на работников вредных и (или) опасных производственных факторов при выполнении дорожных работ необходимо: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определить участки работ, на которых могут возникнуть вредные производственные факторы, обусловленные технологией и условиями выполнения работ;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определить средства защиты работников;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предусмотреть, при необходимости, меры по хранению вредных и опасных веществ.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28. При проведении дорожных работ на границах зон с постоянным наличием опасных производственных факторов должны быть установлены защитные ограждения, а зон с возможным воздействием опасных производственных факторов - сигнальные ограждения, сигнальная разметка и знаки безопасности.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29. В случае возникновения при выполнении дорожных работ опасности для жизни и здоровья работников руководитель работ обязан оповестить об этом всех участников дорожного строительства и принять необходимые меры для вывода работников из опасной зоны.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Возобновление работ разрешается после устранения причин возникновения опасности.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VI. Требования охраны труда при выполнении работ</w:t>
      </w:r>
    </w:p>
    <w:p w:rsidR="00342538" w:rsidRDefault="00342538">
      <w:pPr>
        <w:pStyle w:val="ConsPlusTitle"/>
        <w:jc w:val="center"/>
      </w:pPr>
      <w:r>
        <w:t>по сооружению земляного полотна автомобильных дорог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30. При подготовке к непосредственному проведению работ по сооружению земляного полотна должны быть проведены работы, связанные с осушением полосы отвода земли, перестройкой и переносом коммуникаций и сооружений, установкой ограждений и устройством подъездных путей.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Параллельное проведение подготовительных и земляных работ запрещается, за исключением случаев, специально предусмотренных ППР.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31. Во время работы тракторных корчевальных машин и лебедок, установленных на тракторе, необходимо соблюдать следующие требования: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крепление канатов на "якорном" и корчуемом пнях должно исключать возможность их случайного соскальзывания при натяжении. Для этих целей на пнях необходимо делать зарубки;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применяемые канаты должны быть исправны;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при корчевке необходимо отходить от каната на расстояние, равное расстоянию между "якорными" и корчуемыми пнями;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у корчевальных машин и лебедок должны находиться только работники, непосредственно связанные с их работой.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32. При расчистке полосы отвода земли от кустарника и мелколесья кусторезом зона его работы должна быть предварительно очищена от камней, пней и деревьев.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33. В процессе работы кустореза необходимо следить за исправностью ограждения, предохраняющего машиниста кустореза от ударов срезаемыми деревьями и кустами. Во время работы кустореза с обеих сторон расчищаемой полосы должны устанавливаться предупреждающие знаки.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34. Одновременная работа двух кусторезов на одном участке разрешается отдельными полосами или на самостоятельных участках, расположенных друг от друга на расстоянии не менее 40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Работники должны находиться не ближе 25 м к месту работы кустореза.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35. Работа кустореза запрещается: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при наличии на участке деревьев, сильно искривленных или наклоненных навстречу движению кустореза, а также деревьев, диаметр которых на линии среза превышает 20 см;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на заболоченных (неосушенных) участках;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в сильнопересеченной местности после ливневых дождей до просыхания грунта;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в темное время суток, а также при видимости менее 50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36. Для перегона кустореза на новое место необходимо: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поднять носовую часть кустореза на высоту не менее 30 см от поверхности грунта и зафиксировать ее;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проверить надежность крепления кустореза к трактору;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убедиться в отсутствии препятствий на пути следования (валунов, крупных камней, стволов толстых деревьев, ям).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37. Складирование леса, порубочных остатков, материалов, оставшихся после подготовительных работ, по краям полосы отвода для строительства дороги допускается только на период выполнения расчистки полосы отвода.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38. Движение автомобилей-самосвалов задним ходом к месту погрузки и выгрузки грунта разрешается на расстояние не более 50 м и должно сопровождаться звуковым сигналом.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39. При выгрузке грунта из автомобиля-самосвала на насыпь расстояние от оси его заднего колеса до бровки естественного откоса насыпи должно быть не менее 2 м, а расстояние от бровки до внешнего колеса машины, движущейся по насыпи, - не менее 1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40. При выгрузке грунта допускается нахождение работников в зоне видимости водителя автомобиля-самосвала, но не ближе 5 м к зоне отсыпки грунта.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41. Очищать поднятый кузов автомобиля-самосвала от остатков грунта следует скребками или лопатой с удлиненной (длиной не менее 2 м) рукояткой, стоя на земле.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42. Для спуска и подъема работников в котлованы и широкие траншеи должны устанавливаться лестницы-стремянки шириной не менее 0,75 м с перилами, а для спуска и подъема работников в узкие траншеи - приставные лестницы.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Запрещается спуск работников в траншеи и подъем из них по распоркам креплений.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43. При уплотнении грунта трамбующими плитами, смонтированными на экскаваторах или тракторах, необходимо исключить нахождение работников в радиусе 5 м от действующей трамбующей плиты.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44. При изменении направления движения дорожных катков должен подаваться предупредительный звуковой сигнал.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45. Перед началом проведения на земляном полотне укрепительных и отделочных работ на оползневых склонах должны быть установлены реперные створы для наблюдения за величиной и скоростью оползневых деформаций.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В случае обнаружения подвижек оползня все работы на оползневом склоне должны быть прекращены.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46. При проведении укрепительных и отделочных работ необходимо вести постоянный контроль за состоянием бортов траншей, уступов и откосов земляного полотна.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Работы на откосах с уклоном более 45° должны осуществляться под наблюдением специально проинструктированных лиц. Работники должны быть обеспечены страховочной привязью, закрепленной на надежных опорах.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47. Запрещается: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приступать к укрепительным работам на мокрой или мерзлой поверхности откоса;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осуществлять планировку откоса движущимся по нему бульдозером при крутизне откоса более 1:2;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при проведении отделочных работ, выполняемых экскаватором-планировщиком, находиться в зоне действия машины ниже по откосу и у подошвы по фронту работ плюс по 15 м в обе стороны.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48. Для передвижения работников по поверхности откосов и конусов должны применяться переносные трапы-подмости.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49. При укреплении откосов земляного полотна гидропосевом травы работники должны быть удалены из зоны действия струи гидронамыва.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50. Сборные элементы конструкций искусственных сооружений необходимо выгружать с помощью грузоподъемного крана на обочину или у подошвы откоса земляного полотна, но не на его поверхность.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51. Запрещается: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при проведении монтажа сборных конструкций искусственных сооружений нахождение в нижней части откоса работников и механизмов по длине фронта плюс по 15 м в обе стороны;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проведение монтажных работ под эксплуатируемыми железнодорожными линиями во время прохождения поездов.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52. При использовании для укрепления грунтов вредных и токсичных веществ (известь, битум, карбамидоформальдегидная смола, каменноугольные вяжущие материалы, химические добавки, в том числе из отходов промышленности) должны соблюдаться особые меры предосторожности.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53. При использовании извести необходимо соблюдать следующие требования: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транспортировать известь-пушонку на промежуточные склады и в расходные бункеры линейных и стационарных грунтосмесительных машин в герметичных автоцементовозах, оборудованных пневмоустройствами для загрузки и выгрузки извести;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оборудовать расходные бункеры и рабочие органы линейных грунтосмесительных и распределяющих машин кожухами, предотвращающими распыление извести при ее подаче и перемешивании с грунтом;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применять средства индивидуальной защиты органов дыхания и средства индивидуальной защиты глаз.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54. Для предотвращения поражения слизистой оболочки глаз и кожи пылью пека, парами каменноугольной смолы или дегтя погрузочно-разгрузочные работы следует выполнять ночью или в пасмурную погоду.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Работы по погрузке и выгрузке пека должны быть максимально механизированы, оборудование - герметизировано.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В местах производства работ должны быть установлены знаки безопасности и предупредительные плакаты.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55. Работы с пеком допускается производить с применением соответствующего инструмента. Рукоятки инструмента должны постоянно содержаться в чистоте.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Брать пек непосредственно руками запрещается.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56. Если во время работы с пеком появились покраснения открытых частей тела, ощущение жжения на коже и в глазах, раздражение верхних дыхательных путей, то работы необходимо немедленно прекратить.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57. Спуск в варочные котлы для их очистки после приготовления дегтя, смолы, дегтебитумных и комплексных вяжущих материалов разрешается только в средствах индивидуальной защиты (далее - СИЗ) органов дыхания после полного охлаждения котла. Очистка котла должна производиться бригадой в составе не менее трех работников, из которых двое должны находиться вне котла и страховать работающего внутри котла.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VII. Требования охраны труда при строительстве</w:t>
      </w:r>
    </w:p>
    <w:p w:rsidR="00342538" w:rsidRDefault="00342538">
      <w:pPr>
        <w:pStyle w:val="ConsPlusTitle"/>
        <w:jc w:val="center"/>
      </w:pPr>
      <w:r>
        <w:t>дорожных одежд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58. До начала выполнения работ по строительству асфальтобетонных и черных покрытий необходимо: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оградить место работы;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расставить дорожные знаки;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направить движение транспортных средств в объезд;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установить схему заезда и выезда из зоны работ автомобилей-самосвалов, подвозящих асфальтобетонную смесь;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5) определить безопасную зону для работников, занятых на укладке покрытий.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Дорожные знаки и ограждения устанавливаются организацией, выполняющей дорожные работы.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59. При выполнении работ по строительству оснований из грунтов и каменных материалов работники должны находиться на укрепляемой полосе с наветренной стороны от работающих дорожных машин.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60. При распределении автогудронаторами вяжущих материалов по укрепленному грунту или уложенному цементогрунтовому слою необходимо соблюдать следующие требования: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перед началом работы проверить надежность крепления распределительных труб, работу системы битумопроводов, кранов и распределителей, прочистить их, удостовериться в исправности электроосвещения, звуковой сигнализации и в наличии огнетушителей;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до наполнения цистерны установить автогудронатор на горизонтальной площадке и застопорить его, проверить наборный шланг и надежность присоединения его к всасывающему патрубку, а также чистоту фильтра в приемной трубке;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наполнять цистерну только через фильтр при малых и средних оборотах насоса;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перед зажиганием форсунки проконтролировать надежность присоединения топливопровода, исправность подачи топлива и давление в топливном бачке, убедиться в отсутствии капель и подтеков битума в топке;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5) зажигать форсунку только с помощью факела (запальника) с ручкой длиной 1,5 - 2 м, находясь сбоку; топливо подавать слабой струей, постепенно увеличивая его подачу до нормальной;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6) перед розливом вяжущего материала погасить форсунки и закрыть вентили трубопровода подачи топлива;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7) не оставлять без присмотра работающую систему подогрева.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61. При наполнении цистерны запрещается: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наливать в цистерну вяжущий материал, нагретый до температуры свыше 50 °C, до полного удаления из нее воды, битумной эмульсии или растворителя;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разжижать вяжущий материал в цистерне;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находиться под наполненной цистерной.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62. Подтягивать и отсоединять наборный рукав при перекачивании вяжущих материалов, имеющих высокую температуру, необходимо с применением СИЗ рук.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63. При подогреве вяжущего материала в цистерне автогудронатора запрещается: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разжигать горелки и производить подогрев, если слой вяжущего материала на жаровых трубах тоньше 20 см, а также если цистерна залита полностью и нет свободного объема для расширения вяжущих материалов при нагреве;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нагревать в цистерне обводненный вяжущий материал;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заправлять топливный бак форсунок бензином (или лигроином) вместо керосина.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64. При разжигании переносной форсунки машинист гудронатора должен находиться сбоку от нее.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65. Запрещается поднимать распределительные трубы после розлива вяжущего материала до переключения на циркуляцию.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66. При розливе битума запрещается находиться от распределительных труб автогудронатора на расстоянии менее 10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67. При размещении грунтосмесительных установок главный транспортер следует располагать по направлению преобладающих ветров.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68. Для предотвращения выдувания вяжущих материалов на транспортере должны применяться соответствующие ограждения.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69. Во время работы лопастной мешалки смесителей запрещается снимать верхние защитные крышки.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70. При поднятии узлов установок, перемещении и опускании их на место следует пользоваться канатами-растяжками.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71. Сборку, разборку и ремонт отдельных узлов и деталей грунтосмесительной установки допускается производить после их поднятия и размещения на опорных козлах.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72. Работа передвижного склада цемента запрещается при температуре воздуха ниже минус 30 °C.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73. Открывать верхний люк передвижного склада цемента разрешается при отсутствии давления в емкости.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74. Запрещается разъединять шланги и воздуховоды, находящиеся под давлением, а также работать при неисправном мановакуумметре.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75. При проведении работ по строительству асфальтобетонных и черных покрытий и оснований в темное время суток место укладки асфальтобетонной смеси должно быть освещено. Для освещения следует использовать передвижные, переносные и установленные на дорожно-строительных машинах осветительные приборы.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76. Движение автомобилей-самосвалов в зоне укладки асфальтобетонной смеси разрешается только по сигналу приемщика смеси.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Перед началом движения водитель автомобиля-самосвала должен подать звуковой сигнал.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77. Запрещается производить очистку крыльев приемного бункера от смеси во время движения асфальтоукладчика.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78. Выгрузку асфальтобетонной смеси из автомобиля-самосвала в приемный бункер асфальтоукладчика следует выполнять после его остановки, предупредительного сигнала машиниста асфальтоукладчика и удаления работников на расстояние не менее 1 м от боковых стенок бункера.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79. Очищать поднятый кузов автомобиля-самосвала от остатков асфальтобетонной смеси следует скребками или лопатой с удлиненной (длиной не менее 2 м) рукояткой, стоя на земле.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80. В процессе работы расстояние между катками и другими дорожными машинами должно быть не менее 5 м. При меньшей дистанции проходить между движущимися катками и другими дорожными машинами запрещается.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81. При перерывах в работе более 6 часов асфальтоукладчики и катки необходимо очистить, установить в один ряд, затормозить и выставить ограждения, освещаемые в ночное время.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82. При ручной укладке и исправлении дефектных участков покрытия переносить асфальтобетонную смесь лопатами разрешается на расстояние не более 8 м. При большем расстоянии необходимо пользоваться носилками с бортами с трех сторон или легкими тачками с опрокидыванием вперед.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83. При смешивании растворов полимеров или резины с битумом запрещается подогревать битумный котел.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Растворы полимеров разрешается вводить в битум только через шланг, опустив его конец в битум.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Приготавливать полимерно-битумный вяжущий материал (далее - ПБВ) или резино-битумную композицию разрешается в дневное время под руководством лица, ответственного за безопасное производство работ.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84. При проведении работ по строительству цементобетонных оснований и покрытий машинист бетоноукладочной машины должен находиться на своем рабочем месте (площадке управления), управлять работой машины, обеспечивая безопасность работников, и следить за состоянием гидрошлангов и их соединений, а также температурой и давлением масла в гидросистеме.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При обнаружении неисправности или разрыва шлангов гидропривода машину следует немедленно остановить, давление в системе снять и места разрывов заглушить.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Машинист не должен покидать площадку управления, не остановив двигатель. При этом рычаги управления должны быть поставлены в нейтральное положение.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85. Во время работы рельсового бетоноукладчика запрещается становиться на вибробрус и отделочный брус, а также класть на них инструмент и другие предметы.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86. При остановке бетоноукладчика на участках с продольным уклоном должны быть установлены тормозные башмаки для предупреждения самопроизвольного движения машины.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87. Движение автомобилей-самосвалов в зоне укладки бетонной смеси разрешается только по сигналу работника - приемщика смеси.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88. Помогать выгрузке бетонной смеси необходимо лопатой с удлиненной рукояткой, стоя на земле со стороны, противоположной стороне выгрузки смеси.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89. При укладке бетонной смеси бетоноукладчиком со скользящими формами запрещается нахождение работников на расстоянии менее 5 м от работающей машины.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90. Перед выдвижением бункера-распределителя должен быть подан звуковой сигнал.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91. Запрещается: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находиться в зоне выдвижения бункера-распределителя и в зоне подхода к нему автомобиля-самосвала;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класть на транспортерную ленту бункера-распределителя инструмент и другие предметы, а также очищать ленту от налипшей смеси во время работы машины.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92. При установке штырей в продольный шов покрытия не разрешается покидать рабочее место до полной остановки двигателя бетоноукладчика.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93. При ручной отделке швов и при натяжении копирной струны вручную необходимо применять СИЗ рук.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94. При продувке деформационных швов сжатым воздухом должны применяться СИЗ органов дыхания.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95. Крышка кожуха режущих дисков нарезчика деформационных швов в затвердевшем бетоне во время работы должна быть постоянно закрыта.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Запрещается во время работы нарезчика производить смазку, регулировку, ремонт или смену режущих дисков.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Во время работы нарезчика и при продувке деформационных швов сжатым воздухом обязательно применение СИЗ глаз.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96. При уходе за свежеуложенным бетоном для предотвращения воздействия на работников вредных веществ, выделяющихся в процессе нанесения пленкообразующей жидкости, необходимо соблюдать следующие требования: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применять средства индивидуальной защиты органов дыхания и средства индивидуальной защиты глаз;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перед началом работы проверить на распределителе состояние и надежность шлангов, трубопроводов, соединений, исправность манометра; устранить неплотности и подтекание жидкости;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заправлять распределитель пленкообразующей жидкостью только механизированным способом;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при нанесении пленкообразующей жидкости работник должен находиться с наветренной стороны зоны распыления;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5) не отсоединять шланги трубопроводов распределителя под давлением.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При обнаружении неплотности в соединениях или разрыва шлангов работа распределителя пленкообразующей жидкости должна быть немедленно прекращена.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97. Для заправки передвижного валикового распределителя пленкообразующей жидкости следует использовать пневматическую заправочную систему, входящую в комплект распределителя.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98. При перемешивании пленкообразующей жидкости, поступающей в бочках, необходимо надежно закреплять гидравлическую (электрическую) мешалку на горловине бочки.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Для откручивания пробки бочки с пленкообразующей жидкостью необходимо использовать ключ, предназначенный для этих целей, постепенно выпуская накопившиеся в бочке пары растворителя.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99. При работе с пленкообразующей жидкостью необходимо выполнять следующие требования: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двигатель внутреннего сгорания механизированного распределителя должен иметь искрогаситель на выхлопной трубе глушителя;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запрещается: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использовать самодельные механизмы и приспособления для нанесения пленкообразующей жидкости;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открывать пробку бочки с пленкообразующей жидкостью, ударяя по ней какими-либо предметами;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пользоваться источниками открытого огня в зоне применения пленкообразующей жидкости в радиусе 15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100. При проведении работ по герметизации швов (при приготовлении или разогреве мастик) необходимо соблюдать следующие требования: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котел заполнять мастикой не более чем на 3/4 его вместимости;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во избежание вспышки мастики температура нагрева мастики не должна превышать установленных значений;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для измерения температуры мастики следует использовать термометр со шкалой не менее 250 °C;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для ликвидации возможного возгорания мастики на месте работ должны быть первичные средства пожаротушения;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5) загружать котел следует со стороны, противоположной топке;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6) запрещается загружать в котел с горячим битумом влажные материалы, используемые для приготовления мастики, во избежание сильного вспенивания смеси, перелива ее через край котла и воспламенения;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7) брать пробу мастики для определения ее готовности только черпаками;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8) при приготовлении грунтовочного материала смешивание горячей мастики с керосином необходимо производить на расстоянии не менее 50 м от места разогрева мастики;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9) разогретую мастику следует вливать в керосин при непрерывном перемешивании; температура мастики в момент введения ее в керосин не должна превышать 70 °C.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101. При воспламенении мастики котел необходимо плотно закрыть крышкой (кошмой). Тушить горящую мастику следует только сухим песком или соответствующими огнетушителями.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Заливать горящую мастику водой запрещается.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102. При выполнении работ по продувке швов сжатым воздухом и приготовлению пескоцементного раствора обязательно применение СИЗ глаз и органов дыхания.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VIII. Требования охраны труда при проведении строительства</w:t>
      </w:r>
    </w:p>
    <w:p w:rsidR="00342538" w:rsidRDefault="00342538">
      <w:pPr>
        <w:pStyle w:val="ConsPlusTitle"/>
        <w:jc w:val="center"/>
      </w:pPr>
      <w:r>
        <w:t>автомобильных дорог в зимнее время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103. В проекте организации работ должен быть предусмотрен комплекс организационно-технических мероприятий по безопасным методам работ в зимнее время, включающий: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подготовку для работников условий для работы в зимнее время;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выбор типа и марки дорожной техники и технологического оборудования с учетом природно-климатических условий, влияющих на безопасность выполнения работ;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подготовительные работы на полосе отвода;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обустройство рабочей зоны;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5) организацию движения по временным дорогам.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104. При рыхлении мерзлого грунта навешенными на экскаваторы шар-молотами и клин-молотами работники должны быть выведены из зоны возможного поражения разлетающимися кусками мерзлой породы.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При выполнении работ вблизи зданий, инженерных сооружений и на строительных площадках, где невозможно обеспечить безопасную зону, место производства работ должно быть ограждено защитными сетками.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Установка базовой машины с трехклинным мерзлоторыхлителем и дизель-молотом на поверхности, имеющей продольный уклон более 12,2°, запрещается.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105. Для электроотогрева грунта нормальной влажности допускается применение электрического тока напряжением не выше 380 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Безопасность работы установки электроотогрева должна быть обеспечена круглосуточным наблюдением за ее работой.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106. Площадка, где производится электроотогрев грунта, должна быть ограждена и снабжена предупредительными знаками "Опасно", "Ток включен", а в ночное время освещена. Ограждения должны быть установлены на расстоянии не менее 3 м от границ отогреваемого участка.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Нулевая точка трансформатора, к которому подключена площадка, должна быть заземлена, а подводящие провода электролинии изолированы.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При невозможности проложить провода по постоянным опорам (столбам) на высоте более 3 м разрешается использовать для прокладки проводов переносные опоры (козелки) высотой не менее 0,5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107. При теплоотогреве мерзлого грунта должны быть приняты меры, исключающие ожоги и отравления: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трубы теплоизолированы;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краны и вентили снабжены теплоизолирующими ручками;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осуществлен отвод вредных газов из рабочей зоны.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108. При работе с горячими растворами необходимо соблюдать следующие требования: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при разведении соли использовать черпаки с длинными ручками, работать в СИЗ глаз;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транспортировать растворы в емкостях, снабженных плотно закрывающимися крышками с запорами на резиновой прокладке;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при повреждении шлангов немедленно заменять их новыми, постоянно контролируя надежность соединений.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По окончании работы металлические части машин и инструмента, соприкасавшиеся с солью или ее растворами, промыть горячей водой и протереть ветошью.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109. При возведении намывных сооружений в зимних условиях не допускается намораживание льда на поверхности карты, а также замыв льда и снега. Вокруг землесосного снаряда необходимо систематически скалывать лед и наледь, стоя на мостках.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Скалывать лед в зоне действия струи воды запрещается.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110. В целях предотвращения образования наледей и обледенения по линии среза гидронамыва следует избегать широкого потока воды и пульпы и работать непрерывно на узком фронте.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111. С наступлением отрицательных температур надлежит контролировать состояние площадок, трапов, ограждений, перил землесосного снаряда, производить их очистку и посыпать обледенелые проходы противоскользящими материалами.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112. В темное время суток должны освещаться весь забой в зоне действия струи, рабочая площадка возле гидромонитора, путь к перекрывающей задвижке на трубопроводе, подводящем воду, и сама задвижка.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113. В период ледохода и паводка на реках работы по гидронамыву должны быть прекращены, а землесосный снаряд отведен в безопасное место.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114. Подогреваемая "острым" паром вода должна находиться в баках, плотно закрытых крышками и снабженных переливной трубой.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115. При выполнении дорожных работ на открытом воздухе при температуре воздуха ниже минус 10 °C запрещается браться незащищенными руками за металлические поверхности.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IX. Требования охраны труда при проведении строительства</w:t>
      </w:r>
    </w:p>
    <w:p w:rsidR="00342538" w:rsidRDefault="00342538">
      <w:pPr>
        <w:pStyle w:val="ConsPlusTitle"/>
        <w:jc w:val="center"/>
      </w:pPr>
      <w:r>
        <w:t>автомобильных дорог на болотах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116. Для обеспечения проходимости дорожной техники по слабой торфяной толще до начала производства работ необходимо: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определить несущую способность торфяной залежи;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назначить минимальную допустимую толщину промерзшего слоя, обеспечивающую безопасность прохода техники по торфяной залежи;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установить продолжительность промораживания торфяной залежи на требуемую глубину;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назначить допустимые удельные давления на грунт гусеничного трактора;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5) установить допустимое время стоянки землеройной техники на одном месте при отрицательных температурах воздуха в соответствии с величиной коэффициента запаса прочности промерзшего болотного грунта.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117. В летнее время работы на топких болотах должны проводиться группой работников в составе не менее чем из трех человек, оснащенных шестами диаметром 5 - 6 см и длиной не менее 5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К поясу работника должна быть прикреплена карабином страховочная веревка (без узлов), выдерживающая нагрузку не менее 180 кгс.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118. Встречающиеся в болотистой местности "окна" следует обходить.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В случае провала в "окно" не делать резких движений и продолжать держаться за шест, положенный горизонтально поперек "окна". Помощь провалившемуся должна оказываться с прочного безопасного места с помощью веревки или длинного шеста.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При переходе опасных топких мест необходимо делать настилы (гати) из жердей и веток.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119. Передвижение по топям и марям должно осуществляться "след в след" с интервалами между идущими не менее 2 - 3 м с обязательным применением "медвежьих лап" или плетеных лыж, страховочных веревок и шестов. Крепления "медвежьих лап" и плетеных лыж к обуви должны быть легкосъемными, а тесемки следует завязывать узлом, освобождаемым натягиванием одного из концов тесемки.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120. Передвижение "след в след" по торфяным болотам, образовавшимся на месте бывших озер, а также по болотам с малой прочностью верхнего слоя запрещается.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121. Через зыбкие торфяные болота следует переходить при взаимной страховке веревкой (связкой) с интервалом 8 - 10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122. На лесных болотах следует остерегаться заклинивания ног между корнями деревьев. Кочковатые болота следует переходить по кочкам с шестом.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123. Перед началом работы дорожной техники на болоте непромерзшие участки должны быть обозначены хорошо видимыми вешками, указателями и знаками.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124. На болотах с низкой несущей способностью следует проводить искусственное промораживание поверхности на глубину не менее 40 см способами, предусмотренными ППР (очистка от снега, проминка, намораживание, армирование хворостом).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Проводить работы на непромороженном необследованном болоте, а также в темное время суток запрещается.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125. Мероприятиями, обеспечивающими безопасное движение дорожной техники по заболоченной местности, являются: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предварительное обследование мест предполагаемого передвижения дорожно-строительной техники по торфяникам и определение вероятности опасных выделений и скоплений болотного газа, газолина и других нефтепродуктов;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снабжение дорожных машин на гусеничном ходу люками в крыше кабины (или наличие открытых дверей в кабине).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126. Заболоченные участки и болота следует преодолевать на гусеничных машинах, предварительно убедившись в проходимости участков, кратчайшим путем и в направлении с минимальным количеством поворотов.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До подхода к заболоченному участку необходимо выбирать оптимальную передачу, до минимума снизив необходимость переключения скорости. Во время движения не допускается резко менять частоту вращения двигателя во избежание пробуксовывания гусеничных цепей.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127. Запрещается передвижение гусеничных машин с работниками по горелому лесу или лесу с большим количеством сухостойных деревьев. В этих случаях работники должны идти за машиной на расстоянии не менее 100 м, надев защитные каски.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128. Для разбивки пионерной траншеи и полосы отвода бригада работников должна быть укомплектована универсальным тракторным агрегатом с лебедкой, бульдозером, корчевателями-собирателями, двухотвальным снегоочистителем и бензомоторными пилами.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При выполнении подготовительных работ и пробивки пионерной траншеи бригада работников должна иметь комплекты спасательных средств (пояса, жилеты, веревки, шесты, а также, при необходимости, лодки).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129. За механизированной колонной должны идти работники, которые ставят указательные знаки, обставляют полосу отвода вехами, укладывают на отдельных участках выравнивающий слой из грунта в ямах, образовавшихся после удаления деревьев и пней.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Расчистку полосы отвода от леса, кустарника и корчевку пней надлежит выполнять в дневное время.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Запрещается производить расчистку и перемещаться за границами полосы отвода.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130. Для обеспечения безопасности движения транспортных средств до начала выполнения дорожных работ должны быть сооружены подъездные пути к карьерам торфа, грунта и участкам работ.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В зимнее время подъездные пути необходимо систематически очищать от снега, а на кривых участках и участках с уклонами посыпать противоскользящими материалами.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131. При сооружении временных дорог через болота необходимо: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выравнивать поверхность будущей дороги путем подсыпки грунта либо укладки древесных остатков. Запрещается выравнивать поверхность срезкой неровностей;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при отсутствии на полосе будущей дороги целостной моховой дернины усиливать основание дорожного полотна укладкой хворостяной выстилки;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мелкий лес и кустарник на полосе будущей дороги прижимать к земле продольными проходами бульдозера.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132. Для организации безопасного движения на временных дорогах необходимо предусматривать: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установку предупреждающих дорожных знаков и вех, ограничивающих ширину полотна временной дороги, а при снегопадах и метелях - установку вех с двух сторон подъездных путей через каждые 20 м;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обеспечение строительных подразделений дежурными тягачами для буксировки машин и средствами связи;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наличие проводников для сопровождения автомобильных колонн на опасных участках;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контроль за скоростью движения и интервалами между машинами, за состоянием проезжей части временной дороги;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5) оперативное устранение возникающих дефектов на проезжей части временной дороги.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X. Требования охраны труда при проведении строительства</w:t>
      </w:r>
    </w:p>
    <w:p w:rsidR="00342538" w:rsidRDefault="00342538">
      <w:pPr>
        <w:pStyle w:val="ConsPlusTitle"/>
        <w:jc w:val="center"/>
      </w:pPr>
      <w:r>
        <w:t>автомобильных дорог в горной местности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133. Работники, привлекаемые к очистке обвалоопасных склонов и откосов, должны быть обеспечены приспособлениями для безопасного ведения работ и скалолазным снаряжением.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134. До начала проведения работ, а также в процессе разработки горных склонов должно быть организовано постоянное наблюдение за устойчивостью скальных обломков, склона и лавино-селеопасных участков.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135. Перед строительством противообвальных сооружений с верхней части горных склонов и откосов должны быть удалены камни и неустойчивые глыбы скальных грунтов.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В случае обнаружения неустойчивости склонов и отдельных скальных обломков работники и дорожная техника должны быть немедленно удалены за пределы опасной зоны.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Устройство временных отвалов в активной части оползневой зоны запрещается.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136. Для предотвращения обрушения грунта с откоса и обеспечения устойчивости насыпи на горном склоне нарезка уступов должна производиться с верхнего уступа с перемещением грунта вниз по склону.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Для организации безопасного производства работ на особо опасных участках горной местности необходимо привлекать мастеров-инструкторов по альпинизму.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137. Выемки и насыпи на пологих горных склонах следует разрабатывать бульдозерами с поворотным отвалом проходами под углом до 45° к оси дороги.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138. При обледенении, подтоплении водой, а также при наличии мокрой глины ходовая часть бульдозера должна быть оборудована траками противоскольжения.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139. Применение бульдозеров для окучивания сухого грунта и отвала негабаритов на склонах крутизной более 1:3 запрещается.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XI. Требования охраны труда при проведении работ</w:t>
      </w:r>
    </w:p>
    <w:p w:rsidR="00342538" w:rsidRDefault="00342538">
      <w:pPr>
        <w:pStyle w:val="ConsPlusTitle"/>
        <w:jc w:val="center"/>
      </w:pPr>
      <w:r>
        <w:t>в притрассовых карьерах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140. Горные выработки карьеров, провалы и воронки должны быть обозначены предупредительными знаками безопасности, освещаемыми в темное время суток.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141. Для передвижения работников в карьере должны быть устроены дорожки, а для перехода через железнодорожные пути и автомобильные дороги - переходы, обозначенные указателями и освещаемые в темное время суток.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142. При ручной разборке и погрузке горной массы работники должны работать в СИЗ рук, глаз и в защитных касках.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143. Запрещается работать на уступах при наличии нависающих "козырьков", глыб и отдельных крупных валунов, а также "навесов" из снега и льда.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144. Разработка уступов вручную должна вестись сверху вниз с сохранением угла естественного откоса.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Работники, производящие бурение и другие операции на откосах с углом заложения более 45°, должны пользоваться страховочными привязями со страховочными канатами, закрепленными на надежной опоре.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145. Проезжие дороги должны располагаться за пределами скатывания кусков породы с отвала.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Транспортные средства надлежит разгружать в местах, расположенных за возможной призмой обрушения (сползания) породы.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Рабочая часть отвалов в местах разгрузки транспортных средств в темное время суток должна быть освещена.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146. Движение автомобилей на дорогах карьера должно регулироваться.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Скорость и порядок движения автомобилей, автомобильных и тракторных поездов на дорогах карьера устанавливаются работодателем с учетом местных условий, качества дорог и видов транспортных средств.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147. Кабины автомобилей-самосвалов должны иметь защитные козырьки, обеспечивающие безопасность водителей при погрузке в карьере.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При отсутствии защитного козырька водитель во время погрузки должен покинуть кабину и находиться за пределами радиуса действия ковша экскаватора плюс 5 метров.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148. При работе автомобиля-самосвала в карьере запрещается: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движение автомобиля-самосвала с поднятым кузовом, а также задним ходом к месту погрузки на расстояние более 30 м (за исключением случаев прокладки траншей);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переезд автомобиля-самосвала через кабели, проложенные по грунту без специальных защитных укрытий;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перевозка посторонних людей в кабине автомобиля-самосвала;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остановка и стоянка автомобиля-самосвала на уклонах и подъемах;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5) запуск двигателя автомобиля-самосвала движением автомобиля под уклон.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При передвижении автомобиля-самосвала задним ходом, в случае отсутствия автоматического звукового сигнала заднего хода, водитель должен подавать непрерывный звуковой сигнал.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149. При размещении отвалов на косогорах должны предусматриваться специальные меры, препятствующие сползанию отвалов.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150. При перерывах в работе горные, транспортные и дорожные машины должны быть отведены от забоя в безопасное место, рабочие органы машин опущены на землю, кабины заперты, с питающих кабелей снято напряжение.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Запрещается отдыхать непосредственно в забоях и у откосов уступа, а также вблизи действующих машин и оборудования.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XII. Общие требования охраны труда при выполнении</w:t>
      </w:r>
    </w:p>
    <w:p w:rsidR="00342538" w:rsidRDefault="00342538">
      <w:pPr>
        <w:pStyle w:val="ConsPlusTitle"/>
        <w:jc w:val="center"/>
      </w:pPr>
      <w:r>
        <w:t>дорожных работ, связанных с ремонтом и содержанием</w:t>
      </w:r>
    </w:p>
    <w:p w:rsidR="00342538" w:rsidRDefault="00342538">
      <w:pPr>
        <w:pStyle w:val="ConsPlusTitle"/>
        <w:jc w:val="center"/>
      </w:pPr>
      <w:r>
        <w:t>автомобильных дорог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151. До начала выполнения дорожных работ, связанных с ремонтом и содержанием автомобильных дорог, работодателем должны быть составлены и утверждены схемы ограждения мест выполнения работ и расстановки дорожных знаков (далее - схемы).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152. Схемы составляются в случае выполнения дорожных работ, связанных с ремонтом и содержанием автомобильных дорог: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на одной половине ширины проезжей части с организацией движения по второй;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по всей ширине проезжей части с организацией транспортного движения в объезд по существующей или вновь построенной объездной дороге;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в условиях застройки и в населенных пунктах при наличии инженерных коммуникаций (газ, водопровод, канализация, кабели). В этом случае схемы необходимо согласовывать с организациями, эксплуатирующими эти коммуникации.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Отклонение от утвержденных схем запрещается.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153. Неотложные аварийные и аварийно-восстановительные работы по устранению повреждений дорог и дорожных сооружений, напрямую влияющих на безопасность дорожного движения, выполняются с извещением соответствующих органов, осуществляющих государственный надзор в области безопасности дорожного движения, о месте и времени проведения таких работ.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154. Перед началом выполнения дорожных работ, связанных с ремонтом и содержанием автомобильных дорог, работники должны быть ознакомлены с применяемой условной сигнализацией, подаваемой жестами и флажками, порядком движения, маневрирования дорожной техники, местами разворота, въездами, местами складирования материалов и хранения инвентаря.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155. Используемые при производстве дорожных работ, связанных с ремонтом и содержанием автомобильных дорог, временные ограждения, дорожные знаки и другие технические средства устанавливаются и содержатся организацией, выполняющей работы.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156. Особо опасные места (траншеи, котлованы, ямы) на участке проведения дорожных работ, связанных с ремонтом и содержанием автомобильных дорог, должны быть ограждены щитами (заборами) с установкой сигнальных фонарей, включаемых (зажигаемых) в темное время суток и в условиях ограниченной видимости.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157. Маршруты внутрипостроечных транспортных средств должны быть обозначены дорожными знаками.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158. При проведении дорожных работ, связанных с ремонтом и содержанием автомобильных дорог, в темное время суток места проведения работ должны быть освещены.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XIII. Требования охраны труда при организации проведения</w:t>
      </w:r>
    </w:p>
    <w:p w:rsidR="00342538" w:rsidRDefault="00342538">
      <w:pPr>
        <w:pStyle w:val="ConsPlusTitle"/>
        <w:jc w:val="center"/>
      </w:pPr>
      <w:r>
        <w:t>работ по ремонту дорожных покрытий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159. Материалы, вывезенные на линию для ремонта дорожного покрытия, следует складировать на участке дороги или обочине, прилегающей к ремонтируемой стороне дороги.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При складировании материалов на обочине неогражденного участка дороги необходимо устанавливать перед ними на расстоянии 5 - 10 м по ходу движения переносной барьер и дорожный предупреждающий знак "Ремонтные работы".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160. При укладке материалов на дороге или косогоре следует организовать водоотвод, удобный подъезд и построить мостик через кювет.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Складировать материалы на дороге, проходящей в выемке, допускается не ближе 1 м к бровке выемки.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Запрещается складирование материалов на откосах насыпей и выемок.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161. При использовании для ремонта дорог кирковщика перед началом его работы необходимо проверить надежность закрепления кирок в гнездах.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Балластный ящик следует заполнять песком или гравием. Допускается использовать куски камня.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162. Во время работы бетонолома рабочая зона молота должна быть ограждена висячими цепями или металлическими сетками для защиты от разлетающихся осколков разбиваемого бетона.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163. При работе авторемонтера, оборудованного термосом, необходимо соблюдать следующие требования: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по окончании загрузки асфальтобетонной смеси загрузочный люк бункера должен быть надежно закрыт;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передвижную электростанцию авторемонтера следует установить в стороне от места работы, чтобы работники, обслуживающие ремонтер, не находились в непосредственной близости от электростанции, а сама станция не препятствовала их перемещению в процессе работы;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при работе электрофрезы запрещается подходить к диску со стороны ее вращения;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при работе с электроутюгами, заливщиками трещин, имеющими высокую рабочую температуру, необходимо соблюдать осторожность, чтобы исключить получение ожогов.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164. При работе авторемонтеров, оборудованных пневматическим рабочим инструментом и котлами для подогрева битума и приготовления асфальтобетонной смеси, необходимо следить, чтобы у разгрузочного отверстия при выгрузке асфальтобетонной смеси из мешалки не находились посторонние лица.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165. При использовании отбойного молотка необходимо: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следить за тем, чтобы буртик пики всегда прижимался к буксе;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не заглублять пику в дорожное покрытие до упора концевой пружины;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при необходимости отвала пикой вырубленных кусков дорожного покрытия останавливать отбойный молоток, выключая подачу сжатого воздуха.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166. При вырубке дорожных покрытий с применением кувалд, зубил, клиньев, топоров между работниками должен соблюдаться интервал, обеспечивающий безопасность производства работ.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167. При прогрохотке щебня, гравия и других материалов грохоты устанавливают с подветренной стороны от работающих на расстоянии, исключающем попадание на них образующейся пыли.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168. При использовании для ремонтных работ передвижных (ручных) битумных котлов и гудронаторов необходимо соблюдать следующие требования: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битумный котел устанавливать на расстоянии не менее 50 м от места работы, чтобы защитить работников от воздействия дыма и паров, образующихся при подогреве;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загружать битумный котел постепенно и осторожно, не бросать куски битума в подогретый материал во избежание ожогов брызгами битума;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загружать битумный котел не более чем на 3/4 его вместимости;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если битум вспенивается и переливается через крышку битумного котла, немедленно погасить горелку или залить топку котла водой (при разогреве твердым топливом);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5) при воспламенении битума в битумном котле немедленно плотно закрыть крышку котла;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6) забор битума из битумного котла производить с помощью насоса ручного прицепного гудронатора. Запрещается наполнять гудронатор ковшами, ведрами и другими емкостями;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7) не прикасаться руками к крышке битумного котла;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8) во время работы гудронатора следить за состоянием кранов, вентилей и других соединений. В случае обнаружения в этих местах просачивания битума работа до устранения причин просачивания должна быть прекращена;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9) при розливе битума из распределительного шланга следить, чтобы в зоне, где производится розлив, отсутствовали посторонние лица;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10) во время перерыва в работе сопло распределительного шланга должно быть опущено.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169. При розливе горячего битума вручную при мелком ямочном ремонте (черпаками или ручными лейками) набирать битум из битумного котла черпаками необходимо наполняя ковш черпака не более чем на 3/4 его емкости. Длина черпака должна быть не менее 1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При использовании ручных леек их емкость не должна превышать 12 л.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170. Разливать горячую смесь, содержащую пек или креозотовое масло, необходимо из плотно закрывающихся сосудов.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171. При сушке и разогреве ремонтируемых мест автомобильным или ручным разогревателем необходимо соблюдать следующие требования: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перед опусканием зонта асфальторазогревателя и во время его работы исключить нахождение посторонних лиц на расстоянии менее 5 м от разогревателя;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следить, чтобы давление в топливном баке не превышало предельно допустимого, обозначенного на шкале манометра красной чертой.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172. Запрещается измерять температуру асфальтобетонной смеси, находящейся в кузове, до полной остановки автомобиля.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Распределять и разравнивать асфальтобетонную смесь необходимо в специальной обуви и рукавицах, находясь вне полосы распределения.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173. При разборке мостовой расстояние между работниками (мостовщиками) должно быть не менее 1,5 м. Мостовщики должны работать в защитных наколенниках, применяя СИЗ глаз и рук.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Брусчатка и камень должны складываться в перевязку в штабель высотой не более 1,2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174. При колке камня между работниками следует, по возможности, устанавливать защитные экраны. При отсутствии защитных экранов расстояние между работниками должно быть не менее 5 м. При колке камня обязательно применение СИЗ глаз и рук.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175. Грузить и разгружать бордюрные камни необходимо с помощью подъемных механизмов.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Переноска бордюрных камней допускается с использованием специальных захватов (клещей).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Запрещается перемещать бордюрные камни волоком.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176. Поврежденные цементобетонные плиты, подлежащие полной или частичной замене, следует скалывать пневматическим инструментом.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Бортовые брусья, устанавливаемые на уровне старого покрытия, перед укладкой бетонной смеси должны быть прочно закреплены Г-образными штырями.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XIV. Требования охраны труда при эксплуатации дорожных</w:t>
      </w:r>
    </w:p>
    <w:p w:rsidR="00342538" w:rsidRDefault="00342538">
      <w:pPr>
        <w:pStyle w:val="ConsPlusTitle"/>
        <w:jc w:val="center"/>
      </w:pPr>
      <w:r>
        <w:t>машин и технологического оборудования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177. При проведении дорожных работ с использованием дорожных машин работодателем должен реализовываться комплекс организационно-технических мероприятий по обеспечению их безопасной эксплуатации, технического обслуживания и ремонта в соответствии с требованиями технической (эксплуатационной) документации организации-изготовителя и Правил.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178. Рабочие места машинистов дорожных машин и операторов технологического оборудования следует содержать в чистоте и обеспечивать обтирочным материалом, инвентарем для чистки, которые должны храниться в специально оборудованных местах. Для очистки оборудования, рабочих мест и спецодежды надлежит применять пылесосные установки. Использовать для этих целей сжатый воздух запрещается.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179. На работающих дорожных машинах должны отсутствовать посторонние предметы, а в зоне их работы - посторонние лица.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В кабинах дорожных машин запрещается хранить топливо и другие легковоспламеняющиеся жидкости, а также промасленный обтирочный материал.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180. Осмотр, ремонт и обслуживание дорожных машин и технологического оборудования следует производить после их остановки и принятия мер, исключающих ошибочное или самопроизвольное включение.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181. Ремонт технологического оборудования должен производиться при обесточенной линии. Во время ремонта на пусковом устройстве должна быть вывешена табличка "Не включать! Работают люди".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182. Работать на дорожных машинах, а также на технологическом оборудовании с неисправными или снятыми ограждениями движущихся и вращающихся частей запрещается.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 xml:space="preserve">183. Работы и перемещение дорожных машин в опасной зоне линий электропередач должны осуществляться под руководством должностного лица, фамилия которого указана в </w:t>
      </w:r>
      <w:hyperlink w:anchor="P742">
        <w:r>
          <w:rPr>
            <w:color w:val="0000FF"/>
          </w:rPr>
          <w:t>наряде-допуске</w:t>
        </w:r>
      </w:hyperlink>
      <w:r>
        <w:t>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Работа дорожных машин (в том числе погрузчиков, экскаваторов, стреловых кранов) непосредственно под проводами воздушных линий электропередач, находящихся под напряжением, запрещается.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184. При проезде под линиями электропередач (далее - ЛЭП) рабочие органы дорожных машин должны ставиться в транспортное положение.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Передвижение дорожных машин вне дорог под линиями электропередач следует осуществлять в месте наименьшего провисания проводов (ближе к опоре).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185. Работа стрелового крана под неотключенными контактными проводами городского электротранспорта допускается только под руководством должностного лица, назначенного работодателем ответственным за безопасное производство работ. Кран должен быть заземлен, а расстояние между стрелой крана и контактными проводами должно быть не менее 1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186. Перегон дорожных машин собственным ходом допускается только после проверки их исправности.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187. При переезде дорожных машин через реки и ручьи вброд следует убедиться, что их глубина не превышает высоты гусеницы гусеничных машин или расстояния до осей колесных машин. Выбранное место переезда должно иметь твердое основание.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188. При возведении насыпи или разработке карьера на связных грунтах расстояние от их верхних бровок (уступов) до гусениц (колес) бульдозера, автогрейдера, скрепера, автомобиля-самосвала и экскаватора должно быть не менее 1 м. При работе на несвязных грунтах опасная зона для перечисленных типов машин должна быть увеличена в 1,5 раза.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189. При разработке, транспортировании, разгрузке, планировке и уплотнении грунта двумя и более самоходными или прицепными дорожными машинами, идущими друг за другом, расстояние между ними должно быть не менее 5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190. Разравнивать грунт на свежеотсыпанных насыпях высотой более 1,5 м необходимо с особой осторожностью и под наблюдением должностного лица, назначенного работодателем ответственным за безопасное производство работ.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Расстояние между бровкой земляного полотна и внешними (по ходу) колесами автогрейдера или гусеницей трактора должно быть не менее 1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191. Работа грейдер-элеватора допускается в жесткой сцепке с трактором путем непосредственного присоединения к его прицепной серьге.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192. Изменять углы захвата и резания дискового плуга, а также угол наклона транспортера грейдер-элеватора разрешается только после полной остановки машины.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193. При погрузке грунта на транспортные средства грейдер-элеватором верхний край ленты транспортера грейдер-элеватора необходимо поднять на высоту, обеспечивающую подъезд транспортных средств под транспортер.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Зазор между верхней головкой транспортера и уровнем бортов транспортного средства должен быть не менее 0,5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При погрузке грунта в автомобиль-самосвал транспортер грейдер-элеватора в момент приближения кабины автомобиля к потоку грунта должен быть выключен.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194. Запрещается работа грейдер-элеватора: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при неисправном механизме для очистки ленты и звуковом сигнале;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в дождливую погоду (кроме работы на песчаных грунтах);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при отсутствии освещения в темное время суток;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при наличии работников в кузове транспортного средства.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195. При работе профилировщика-распределителя и грунтосмесительной машины запрещается: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подтягивать болты на включенных вибраторах;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снимать ограждения и настилы и работать без них;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выполнять любые работы при работающем генераторе;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отключать вибратор, если вибробрус не лежит на основании;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5) вставать на кожух ротора, вибробруса или транспортерную ленту, а также находиться в зоне действия рабочих органов;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6) регулировать натяжение ремней вибратора или поправлять их при работающем вибробрусе;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7) заправлять грунтосмесительную машину водой из автоцистерны на ходу;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8) прочищать форсунки распределительной системы во время ее работы.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Очистку ротора и смену лопаток необходимо производить после установки ротора на прочные инвентарные подкладки и отключения двигателя грунтосмесительной машины.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196. Площадка, на которой работает экскаватор, должна быть спланирована и иметь уклон не более 5°. При больших уклонах во избежание самопроизвольного перемещения экскаватор должен закрепляться специальными инвентарными упорами.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197. Одновременная работа двух экскаваторов на уступах, расположенных один над другим, допускается только в том случае, если интервал между экскаваторами по фронту работ будет не менее 10 м плюс радиус действия рабочего оборудования двух экскаваторов.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198. В случае обнаружения в грунте кабеля, труб или других подземных коммуникаций и неизвестных предметов необходимо немедленно прекратить работу и сообщить руководителю работ.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При обнаружении в разрабатываемом грунте крупных камней и других предметов, мешающих движению или работе землеройной машины, необходимо ее остановить и удалить препятствие.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Если крупные камни находятся на откосах выемок и забоев, то землеройную машину следует отвести на безопасное расстояние, а затем камни удалить.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199. Во время работы экскаватора запрещается: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менять вылет стрелы при заполненном ковше;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подтягивать груз с помощью стрелы;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находиться под ковшом или стрелой;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работать со стороны забоя;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5) перемещать ковш над кабиной автомобиля-самосвала;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6) осуществлять передвижение экскаватора с груженым ковшом;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7) находиться работникам в радиусе действия стрелы экскаватора плюс 5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200. При загрузке автомобилей-самосвалов экскаваторами должны соблюдаться следующие требования: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ожидающий загрузку автомобиль должен находиться за пределами радиуса действия стрелы экскаватора плюс 5 м и становиться под загрузку после разрешающего сигнала машиниста экскаватора;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находящийся под загрузкой автомобиль должен быть заторможен и находиться в пределах видимости машиниста экскаватора;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загрузка грунта в кузов автомобиля должна производиться только сзади или сбоку;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высота падения груза должна быть минимальной и во всех случаях не превышать 3 м;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5) груженый автомобиль следует отводить после разрешающего сигнала машиниста экскаватора.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201. При отсутствии у автомобиля-самосвала защитного козырька над кабиной, его водитель обязан выйти на время загрузки из кабины и находиться за пределами максимального радиуса действия ковша экскаватора плюс 5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202. При работе автомобиля-самосвала на линии запрещается: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движение с поднятым кузовом;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ремонт и разгрузка под ЛЭП;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движение в пунктах загрузки задним ходом более 30 м (за исключением работ по проведению траншей);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переезд кабелей, уложенных на почве и не огражденных специальными предохранительными устройствами;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5) перевозка посторонних лиц в кабине;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6) выход из кабины до полного подъема или опускания кузова;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7) движение вдоль железнодорожных путей на расстоянии менее 5 м от ближайшего рельса;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8) эксплуатация с неисправным пусковым устройством двигателя;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9) остановка и стоянка на уклоне и подъеме.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В случае остановки автомобиля-самосвала на уклоне или подъеме вследствие технической неисправности водитель обязан принять меры, исключающие самопроизвольное движение автомобиля.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Во всех случаях при движении автомобиля-самосвала задним ходом должен подаваться звуковой сигнал.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203. Во время работы асфальтоукладчиков и катков запрещается: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находиться в зоне действия рабочих органов машин;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входить на площадки управления до полной остановки машин;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регулировать работу уплотняющих органов;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оставлять без присмотра машины с работающими двигателями;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5) ремонтировать шнеки, питатели и другие механизмы машин.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204. Перед началом движения асфальтоукладчиков и катков, а также при изменении направления их движения, скорости, торможении, остановках необходимо подавать предупредительный звуковой сигнал.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205. Запрещается работа дорожных машин на расстоянии менее 20 м от открытых складов топлива.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206. По окончании работы дорожные машины следует отвести на специально отведенное место, чтобы не создавать препятствий движению транспорта, заглушить двигатель, выключить муфту сцепления, поставить рычаг коробки передач в нейтральное положение, застопорить машину, опустить ее рабочие органы на землю.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207. Зона работы дорожных машин и используемого технологического оборудования в темное время суток должна быть освещена.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208. Заправлять систему охлаждения двигателей самоходных дорожных машин антифризом необходимо с помощью насосов.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209. Запрещается: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переливать антифриз через шланг путем засасывания ртом;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применять открытое пламя (факелы, паяльные лампы) для отогрева радиаторов, топливопроводов и маслопроводов, редукторов и других элементов дорожных машин.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210. При совместной работе или транспортных перемещениях дорожных машин расстояние между машинами должно быть не менее 10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211. В случае движения автомобиля по наледи необходимо учитывать ее недостаточную прочность и плохую видимость из-за тумана. Двигаться следует по возможности без остановок, рядом с колеей идущего впереди на расстоянии 5 - 10 м автомобиля.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212. Для движения автомобилей по снежной целине следует выбирать возвышенные участки местности, на которых снежный покров менее глубокий. При этом следует двигаться по проложенной колее, не отклоняясь в сторону.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Вождение головного автомобиля следует поручать наиболее опытному водителю.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213. Автомобили, следующие за головной машиной, должны двигаться на дистанции не менее 30 м, не отклоняясь в сторону.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При движении нельзя допускать резких изменений оборотов коленчатого вала двигателя, так как это вызывает пробуксовку колес, вследствие чего нарушается целостность поверхностного уплотненного слоя снега в колее.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Скорость движения не должна превышать 40 км/ч.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XV. Требования охраны труда при проведении работ</w:t>
      </w:r>
    </w:p>
    <w:p w:rsidR="00342538" w:rsidRDefault="00342538">
      <w:pPr>
        <w:pStyle w:val="ConsPlusTitle"/>
        <w:jc w:val="center"/>
      </w:pPr>
      <w:r>
        <w:t>на дробильно-сортировочных установках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214. Опробование технологического процесса переработки каменного материала должно производиться в установленных точках технологической схемы. Для отбора проб следует оборудовать специальные рабочие места (площадки).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215. Периодический отбор проб воздуха на рабочих местах для определения концентрации содержащейся в нем пыли следует проводить не реже 1 раза в 6 месяцев, а также в случаях: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изменения технологического режима;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после реконструкции и капитального ремонта вентиляционных и аспирационных установок.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Запрещается включать технологическое оборудование до пуска обслуживающих его вентиляционных систем.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216. Для устранения сводов, завалов или зависания камня в бункерах должны применяться специальные приспособления (электровибраторы, пневматические устройства).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217. Застрявшие в рабочем пространстве дробилок большие куски камня должны удаляться из дробилки с использованием подъемных приспособлений.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Дробить большие куски камня молотками или кувалдами запрещается.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218. В целях предупреждения выброса кусков камня загрузочные отверстия дробилок должны закрываться глухими съемными ограждениями.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219. Очистку загрузочных и разгрузочных воронок грохотов следует производить после полной остановки механизмов. Электродвигатели при этом должны быть отключены, а на пусковых устройствах вывешены предупредительные плакаты: "Не включать! Работают люди".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XVI. Требования охраны труда при проведении работ</w:t>
      </w:r>
    </w:p>
    <w:p w:rsidR="00342538" w:rsidRDefault="00342538">
      <w:pPr>
        <w:pStyle w:val="ConsPlusTitle"/>
        <w:jc w:val="center"/>
      </w:pPr>
      <w:r>
        <w:t>по приготовлению битума, эмульсий и растворов эмульгаторов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220. При разгрузке битума из вагонов необходимо удалить работников со стороны разгрузки на расстояние не менее 15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221. При работе с битумами в лаборатории необходимо соблюдать следующие требования: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нагревать битум в металлических или фарфоровых чашках, не имеющих дефектов, на электроплитках закрытого типа с асбестовой прокладкой, установленных на поддон;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не допускать перегрева битума и других нефтепродуктов;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при выпаривании воды из битума не допускать его выплескивания и разбрызгивания во избежание воспламенения;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при попадании горячего битума на кожу необходимо немедленно промыть ее керосином или дизельным топливом, наложить на обожженное место повязку с мазью от ожогов и обратиться к врачу.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222. Для проведения работ в загазованных помещениях или в помещениях, где в процессе проведения работ возможно выделение вредных паров и газов, работники должны быть обеспечены СИЗ органов дыхания.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223. При использовании поверхностно активных веществ (далее - ПАВ), содержащих воду, температура битума должна быть не выше 95 °C.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Электроподогрев битума запрещается.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224. При работе с добавками необходимо находиться с наветренной стороны от установки.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225. По наружному контуру верхней площадки обмуровки битумоплавильных котлов должны быть установлены ограждения высотой не менее 1 м и лестница шириной не менее 0,75 м с перилами.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Между горловинами (люками) котлов, установленных в одной обмуровке, а также между горловинами и ограждениями должны быть предусмотрены проходы шириной не менее 1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226. Температура наружных стенок битумоплавильных котлов и установок, доступных для работников, не должна превышать 40 °C. При превышении данной температуры битумоплавильные котлы и установки должны быть теплоизолированы.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227. Запрещается: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включать битумный насос до разогрева битумопроводов и корпуса насоса;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заполнять битумоплавильные котлы битумом более чем на 3/4 их емкости;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переливать битум вручную с помощью ведер и другой открытой тары;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тушить пролившийся из котла битум водой. Необходимо использовать соответствующие огнетушители и песок;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5) перекрывать краны на битумопроводах, ведущих из одного котла в другой, при последовательном перекачивании битума из разных котлов. Перед перекрытием кранов насос должен быть остановлен;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6) при электроразогреве битума применять металлические предметы для замера уровня битума и его перемешивания;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7) эксплуатировать неисправные запорные вентили в местах присоединения шлангов паропровода при паровом обогреве.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228. Очистка битумоплавильного котла должна производиться бригадой работников в составе не менее трех человек с применением СИЗ органов дыхания после полного охлаждения котла.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Работы внутри котла производятся работником, имеющим страховочную привязь со страховочным канатом. Двое других работников в это время должны находиться наверху и страховать работающего внутри котла.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229. Перед воронкой диспергатора должен быть уставлен защитный экран, исключающий попадание на работника брызг горячего битума и эмульгатора.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230. При попадании на кожу водорастворимых ПАВ ее следует немедленно промыть сильной струей воды с нейтральным моющим средством.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231. При попадании на кожу водонерастворимых эмульгаторов ее сначала промывают керосином или бензином не втирая, а затем водой с нейтральным моющим средством.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232. Соляную кислоту следует смывать сильной струей воды, а затем на пострадавший участок кожи наложить примочку из 2%-ного содового раствора.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233. Добавки типа алифатических аминов, попавшие на кожу, следует вначале нейтрализовать 1-процентным раствором уксусной кислоты, а затем смыть водой с нейтральным моющим средством.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234. При работе с хлорным железом, входящим в состав добавок типа железных солей карбоновых кислот, а также с тонкодисперсными активаторами необходимо принимать меры по предотвращению их распыления и попадания на кожу и в органы дыхания.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Хлорное железо следует смывать с кожи водой с нейтральным моющим средством, а затем этот участок кожи смазать жиром.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XVII. Требования охраны труда при проведении работ</w:t>
      </w:r>
    </w:p>
    <w:p w:rsidR="00342538" w:rsidRDefault="00342538">
      <w:pPr>
        <w:pStyle w:val="ConsPlusTitle"/>
        <w:jc w:val="center"/>
      </w:pPr>
      <w:r>
        <w:t>по приготовлению бетонных смесей, растворов и изготовлению</w:t>
      </w:r>
    </w:p>
    <w:p w:rsidR="00342538" w:rsidRDefault="00342538">
      <w:pPr>
        <w:pStyle w:val="ConsPlusTitle"/>
        <w:jc w:val="center"/>
      </w:pPr>
      <w:r>
        <w:t>железобетонных изделий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235. Во время работы бетоносмесительной установки запрещается: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находиться под бетоносмесителем и конвейерами, а также подниматься на смесительный узел;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выгружать бетонную смесь лопатой или другим инструментом, вводя их внутрь смесителя.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находиться вблизи направляющих балок при работе установки с загрузочным ковшом.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236. Очистка приямка загрузочного ковша и скипового подъемника допускается только после надежного закрепления ковша в поднятом положении.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Запрещается находиться под поднятым, но не закрепленным ковшом.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237. При перерывах в работе смесительный барабан должен быть опущен.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238. Для приготовления бетонной смеси разрешается применять хлористый кальций только в виде раствора. При приготовлении раствора работники должны пользоваться СИЗ рук и органов дыхания.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239. Запрещается: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переливать раствор хлористого кальция ведрами;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при выгрузке бетонной смеси находиться под разгрузочными устройствами и раздаточным бункером.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240. Верстаки для заготовки арматуры должны быть прикреплены к полу. При работе на двусторонних верстаках защита работников должна обеспечиваться продольной металлической предохранительной сеткой высотой не менее 1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241. На участках натяжения арматуры в торцах стендов должны быть установлены защитные ограждения (сетки) высотой не менее 1,8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Во время натяжения арматуры у стендов должны гореть сигнальные лампы с надписями, запрещающими доступ работников, не связанных с работой, в зону подготовки и натяжения арматуры.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242. Не допускаются работы с ваннами для травления арматуры, имеющими неисправные бортовые отсосы и неплотно закрывающиеся крышки.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Во время работы ванны необходимо ограждать барьерами.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Если верх ванны находится на уровне пола, то она должна быть ограждена сплошным ограждением высотой не менее 1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243. Во время укладки бетонной смеси в формы запрещается стоять на виброплощадке (вибростоле) или форме, находящейся на ней.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244. Для уменьшения уровня шума на рабочих местах необходимо обеспечивать плотное крепление формы к вибрирующим машинам и применять амортизирующие прокладки.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245. Спуск работников в ямные камеры пропаривания допускается только после их охлаждения до температуры, не превышающей 40 °C.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Для спуска в камеры необходимо пользоваться стационарными или съемными металлическими лестницами.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246. При электропрогреве бетона электропровода и электрооборудование должны быть надежно ограждены, а корпуса электрооборудования заземлены.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247. В зоне электропрогрева бетона необходимо установить сигнальные лампы, загорающиеся при подаче напряжения на прогрев, и вывесить предупреждающие знаки и надписи "Опасно", "Ток включен".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Прогреваемые электротоком участки должны быть ограждены и за ними организовано круглосуточное наблюдение.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248. Пребывание работников и проведение работ на участках электропрогрева бетона запрещается.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Измерение температуры электропрогрева должно выполняться с применением средств индивидуальной защиты от поражений электрическим током.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249. При электропрогреве монолитных конструкций, бетонируемых по частям, незабетонированная арматура, связанная с прогреваемым участком, должна быть заземлена.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XVIII. Требования охраны труда при проведении работ</w:t>
      </w:r>
    </w:p>
    <w:p w:rsidR="00342538" w:rsidRDefault="00342538">
      <w:pPr>
        <w:pStyle w:val="ConsPlusTitle"/>
        <w:jc w:val="center"/>
      </w:pPr>
      <w:r>
        <w:t>по изготовлению асфальтобетонных смесей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250. Во время работы асфальтосмесительной установки запрещается находиться под ленточным конвейером, смесителем, в бункере и под ним, под скипом, а также снимать решетки с бункеров агрегата питания.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251. Во время работы сушильного агрегата запрещается: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находиться напротив форсунки во время розжига;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производить розжиг при неработающем дымососе;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подавать топливо в форсунки, если пламя угасло;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повторно разжигать форсунку без предварительной вентиляции топки и сушильного барабана дымососом и дутьевым вентилятором.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252. Гасить горящий факел необходимо в специально предназначенном для этого металлическом ящике с водой.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253. Запрещается эксплуатация сушильных барабанов, если наблюдается выброс пламени горелок в атмосферу через запальные отверстия и щели лобовой части топки.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254. При работе с вредными веществами, используемыми для приготовления асфальтобетонных смесей (ПАВ и растворители для приготовления ПБВ и жидких битумов), необходимо исключить их попадание на открытые части тела, слизистую оболочку глаз, дыхательные пути, а также в желудочно-кишечный тракт.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255. Расстояние от емкостей с растворителями, раствором дивинилстирольного термоэластопласта в дизельном топливе и ПБВ до сооружений и строений должно быть не менее 50 м, а между емкостями и битумными котлами - не менее 10 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В местах для хранения растворителя и раствора дивинилстирольного термоэластопласта должны быть размещены предупреждающие и запрещающие знаки безопасности и надписи: "Огнеопасно", "Курить запрещается", "Сварка запрещена".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256. При введении растворителя или раствора дивинилстирольного термоэластопласта в нагретый битум запрещается подогрев битумного котла.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Растворитель и раствор следует вводить в битум только через шланг, опущенный в битум. Не допускается применение обводненного битума.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Приготавливать жидкие битумы и ПБВ допускается в дневное время под непосредственным руководством ответственного должностного лица.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257. Продолжительность работ с ПАВ и ПБВ не должна превышать одной рабочей смены в сутки.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XIX. Требования охраны труда при применении эпоксидных смол</w:t>
      </w:r>
    </w:p>
    <w:p w:rsidR="00342538" w:rsidRDefault="00342538">
      <w:pPr>
        <w:pStyle w:val="ConsPlusTitle"/>
        <w:jc w:val="center"/>
      </w:pPr>
      <w:r>
        <w:t>и приготовлении эпоксидных компаундов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258. Процессы применения эпоксидных смол и приготовления эпоксидных компаундов должны осуществляться на открытом воздухе либо в изолированных помещениях, оборудованных приточно-вытяжной вентиляцией.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Операции, связанные с применением эпоксидных смол и приготовлением эпоксидных компаундов, должны выполняться механическим способом на рабочих местах, оборудованных местной вытяжной вентиляцией.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При работе на открытом воздухе работники должны располагаться с наветренной стороны.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XX. Требования охраны труда</w:t>
      </w:r>
    </w:p>
    <w:p w:rsidR="00342538" w:rsidRDefault="00342538">
      <w:pPr>
        <w:pStyle w:val="ConsPlusTitle"/>
        <w:jc w:val="center"/>
      </w:pPr>
      <w:r>
        <w:t>при транспортировании (перемещении) материалов и грузов,</w:t>
      </w:r>
    </w:p>
    <w:p w:rsidR="00342538" w:rsidRDefault="00342538">
      <w:pPr>
        <w:pStyle w:val="ConsPlusTitle"/>
        <w:jc w:val="center"/>
      </w:pPr>
      <w:r>
        <w:t>используемых при проведении дорожных работ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259. При транспортировании дорожных машин на прицепах-тяжеловозах под их гусеницы или колеса необходимо подкладывать противооткатные упоры, рабочие органы должны быть опущены до упора, а машины закреплены с помощью растяжек.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260. Тяжелые штучные материалы, а также ящики с грузами следует перемещать с помощью специальных ломов или других приспособлений.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261. Погрузочно-разгрузочные работы с перекатывающимися грузами следует выполнять механизированным способом.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В исключительных случаях эти работы разрешается выполнять с помощью наклонных площадок или слег. При этом груз должен удерживаться канатами с противоположной стороны.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262. Наклонные площадки или слеги, по которым спускается груз, должны иметь приспособления, предохраняющие их от соскальзывания и раскатывания.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Запрещается находиться впереди скатываемого по наклонной площадке или слегам груза.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263. При выполнении работ с использованием автопогрузчиков и электропогрузчиков запрещается: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захватывать груз вилами погрузчиков с разгона путем "врезания" в груз;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поднимать раму погрузчика с грузом на вилах при наклоне "на себя";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3) поднимать груз, опускать и изменять угол наклона груза во время движения погрузчика;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4) захватывать лежащий на поддонах груз при наклоне вил "на себя";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5) пытаться поднимать примерзший груз, а также груз, масса которого неизвестна.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264. При появлении (нахождении) работников на пути движения погрузчика в радиусе 5 м водитель погрузчика должен подать предупредительный сигнал, а в случае если они не покидают маршрут движения, остановить погрузчик.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Возобновлять движение разрешается после устранения опасности наезда.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Title"/>
        <w:jc w:val="center"/>
        <w:outlineLvl w:val="1"/>
      </w:pPr>
      <w:r>
        <w:t>XXI. Требования охраны труда при размещении</w:t>
      </w:r>
    </w:p>
    <w:p w:rsidR="00342538" w:rsidRDefault="00342538">
      <w:pPr>
        <w:pStyle w:val="ConsPlusTitle"/>
        <w:jc w:val="center"/>
      </w:pPr>
      <w:r>
        <w:t>и хранении материалов и грузов, используемых при проведении</w:t>
      </w:r>
    </w:p>
    <w:p w:rsidR="00342538" w:rsidRDefault="00342538">
      <w:pPr>
        <w:pStyle w:val="ConsPlusTitle"/>
        <w:jc w:val="center"/>
      </w:pPr>
      <w:r>
        <w:t>дорожных работ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265. При размещении и хранении материалов и грузов, используемых при проведении дорожных работ необходимо обеспечить: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1) механизацию погрузочно-разгрузочных работ;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2) применение способов и соблюдение параметров размещения и хранения, исключающих возникновение вредных и (или) опасных производственных факторов.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jc w:val="right"/>
        <w:outlineLvl w:val="1"/>
      </w:pPr>
      <w:r>
        <w:t>Приложение</w:t>
      </w:r>
    </w:p>
    <w:p w:rsidR="00342538" w:rsidRDefault="00342538">
      <w:pPr>
        <w:pStyle w:val="ConsPlusNormal"/>
        <w:jc w:val="right"/>
      </w:pPr>
      <w:r>
        <w:t>к Правилам по охране труда</w:t>
      </w:r>
    </w:p>
    <w:p w:rsidR="00342538" w:rsidRDefault="00342538">
      <w:pPr>
        <w:pStyle w:val="ConsPlusNormal"/>
        <w:jc w:val="right"/>
      </w:pPr>
      <w:r>
        <w:t>при производстве дорожных</w:t>
      </w:r>
    </w:p>
    <w:p w:rsidR="00342538" w:rsidRDefault="00342538">
      <w:pPr>
        <w:pStyle w:val="ConsPlusNormal"/>
        <w:jc w:val="right"/>
      </w:pPr>
      <w:r>
        <w:t>строительных и ремонтно-строительных</w:t>
      </w:r>
    </w:p>
    <w:p w:rsidR="00342538" w:rsidRDefault="00342538">
      <w:pPr>
        <w:pStyle w:val="ConsPlusNormal"/>
        <w:jc w:val="right"/>
      </w:pPr>
      <w:r>
        <w:t>работ, утвержденным приказом</w:t>
      </w:r>
    </w:p>
    <w:p w:rsidR="00342538" w:rsidRDefault="00342538">
      <w:pPr>
        <w:pStyle w:val="ConsPlusNormal"/>
        <w:jc w:val="right"/>
      </w:pPr>
      <w:r>
        <w:t>Министерства труда</w:t>
      </w:r>
    </w:p>
    <w:p w:rsidR="00342538" w:rsidRDefault="00342538">
      <w:pPr>
        <w:pStyle w:val="ConsPlusNormal"/>
        <w:jc w:val="right"/>
      </w:pPr>
      <w:r>
        <w:t>и социальной защиты</w:t>
      </w:r>
    </w:p>
    <w:p w:rsidR="00342538" w:rsidRDefault="00342538">
      <w:pPr>
        <w:pStyle w:val="ConsPlusNormal"/>
        <w:jc w:val="right"/>
      </w:pPr>
      <w:r>
        <w:t>Российской Федерации</w:t>
      </w:r>
    </w:p>
    <w:p w:rsidR="00342538" w:rsidRDefault="00342538">
      <w:pPr>
        <w:pStyle w:val="ConsPlusNormal"/>
        <w:jc w:val="right"/>
      </w:pPr>
      <w:r>
        <w:t>от 11 декабря 2020 г. N 882н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jc w:val="right"/>
      </w:pPr>
      <w:r>
        <w:t>Рекомендуемый образец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nformat"/>
        <w:jc w:val="both"/>
      </w:pPr>
      <w:bookmarkStart w:id="2" w:name="P742"/>
      <w:bookmarkEnd w:id="2"/>
      <w:r>
        <w:t xml:space="preserve">                            НАРЯД-ДОПУСК N ___</w:t>
      </w:r>
    </w:p>
    <w:p w:rsidR="00342538" w:rsidRDefault="00342538">
      <w:pPr>
        <w:pStyle w:val="ConsPlusNonformat"/>
        <w:jc w:val="both"/>
      </w:pPr>
      <w:r>
        <w:t xml:space="preserve">               НА ПРОИЗВОДСТВО РАБОТ С ПОВЫШЕННОЙ ОПАСНОСТЬЮ</w:t>
      </w:r>
    </w:p>
    <w:p w:rsidR="00342538" w:rsidRDefault="00342538">
      <w:pPr>
        <w:pStyle w:val="ConsPlusNonformat"/>
        <w:jc w:val="both"/>
      </w:pPr>
    </w:p>
    <w:p w:rsidR="00342538" w:rsidRDefault="00342538">
      <w:pPr>
        <w:pStyle w:val="ConsPlusNonformat"/>
        <w:jc w:val="both"/>
      </w:pPr>
      <w:r>
        <w:t>___________________________________________________________________________</w:t>
      </w:r>
    </w:p>
    <w:p w:rsidR="00342538" w:rsidRDefault="00342538">
      <w:pPr>
        <w:pStyle w:val="ConsPlusNonformat"/>
        <w:jc w:val="both"/>
      </w:pPr>
      <w:r>
        <w:t xml:space="preserve">                        (наименование организации)</w:t>
      </w:r>
    </w:p>
    <w:p w:rsidR="00342538" w:rsidRDefault="00342538">
      <w:pPr>
        <w:pStyle w:val="ConsPlusNonformat"/>
        <w:jc w:val="both"/>
      </w:pPr>
    </w:p>
    <w:p w:rsidR="00342538" w:rsidRDefault="00342538">
      <w:pPr>
        <w:pStyle w:val="ConsPlusNonformat"/>
        <w:jc w:val="both"/>
      </w:pPr>
      <w:r>
        <w:t xml:space="preserve">                                 1. Наряд</w:t>
      </w:r>
    </w:p>
    <w:p w:rsidR="00342538" w:rsidRDefault="00342538">
      <w:pPr>
        <w:pStyle w:val="ConsPlusNonformat"/>
        <w:jc w:val="both"/>
      </w:pPr>
    </w:p>
    <w:p w:rsidR="00342538" w:rsidRDefault="00342538">
      <w:pPr>
        <w:pStyle w:val="ConsPlusNonformat"/>
        <w:jc w:val="both"/>
      </w:pPr>
      <w:r>
        <w:t>1.1. Производителю работ __________________________________________________</w:t>
      </w:r>
    </w:p>
    <w:p w:rsidR="00342538" w:rsidRDefault="00342538">
      <w:pPr>
        <w:pStyle w:val="ConsPlusNonformat"/>
        <w:jc w:val="both"/>
      </w:pPr>
      <w:r>
        <w:t xml:space="preserve">                              (должность, наименование подразделения,</w:t>
      </w:r>
    </w:p>
    <w:p w:rsidR="00342538" w:rsidRDefault="00342538">
      <w:pPr>
        <w:pStyle w:val="ConsPlusNonformat"/>
        <w:jc w:val="both"/>
      </w:pPr>
      <w:r>
        <w:t xml:space="preserve">                                        фамилия и инициалы)</w:t>
      </w:r>
    </w:p>
    <w:p w:rsidR="00342538" w:rsidRDefault="00342538">
      <w:pPr>
        <w:pStyle w:val="ConsPlusNonformat"/>
        <w:jc w:val="both"/>
      </w:pPr>
      <w:r>
        <w:t>с бригадой в составе ______ человек поручается произвести следующие работы:</w:t>
      </w:r>
    </w:p>
    <w:p w:rsidR="00342538" w:rsidRDefault="00342538">
      <w:pPr>
        <w:pStyle w:val="ConsPlusNonformat"/>
        <w:jc w:val="both"/>
      </w:pPr>
      <w:r>
        <w:t>___________________________________________________________________________</w:t>
      </w:r>
    </w:p>
    <w:p w:rsidR="00342538" w:rsidRDefault="00342538">
      <w:pPr>
        <w:pStyle w:val="ConsPlusNonformat"/>
        <w:jc w:val="both"/>
      </w:pPr>
      <w:r>
        <w:t xml:space="preserve">      (содержание, характеристика, место производства и объем работ)</w:t>
      </w:r>
    </w:p>
    <w:p w:rsidR="00342538" w:rsidRDefault="00342538">
      <w:pPr>
        <w:pStyle w:val="ConsPlusNonformat"/>
        <w:jc w:val="both"/>
      </w:pPr>
      <w:r>
        <w:t>___________________________________________________________________________</w:t>
      </w:r>
    </w:p>
    <w:p w:rsidR="00342538" w:rsidRDefault="00342538">
      <w:pPr>
        <w:pStyle w:val="ConsPlusNonformat"/>
        <w:jc w:val="both"/>
      </w:pPr>
      <w:r>
        <w:t>__________________________________________________________________________.</w:t>
      </w:r>
    </w:p>
    <w:p w:rsidR="00342538" w:rsidRDefault="00342538">
      <w:pPr>
        <w:pStyle w:val="ConsPlusNonformat"/>
        <w:jc w:val="both"/>
      </w:pPr>
      <w:r>
        <w:t>1.2. При  подготовке   и   производстве  работ  обеспечить  следующие  меры</w:t>
      </w:r>
    </w:p>
    <w:p w:rsidR="00342538" w:rsidRDefault="00342538">
      <w:pPr>
        <w:pStyle w:val="ConsPlusNonformat"/>
        <w:jc w:val="both"/>
      </w:pPr>
      <w:r>
        <w:t>безопасности:</w:t>
      </w:r>
    </w:p>
    <w:p w:rsidR="00342538" w:rsidRDefault="00342538">
      <w:pPr>
        <w:pStyle w:val="ConsPlusNonformat"/>
        <w:jc w:val="both"/>
      </w:pPr>
      <w:r>
        <w:t>___________________________________________________________________________</w:t>
      </w:r>
    </w:p>
    <w:p w:rsidR="00342538" w:rsidRDefault="00342538">
      <w:pPr>
        <w:pStyle w:val="ConsPlusNonformat"/>
        <w:jc w:val="both"/>
      </w:pPr>
      <w:r>
        <w:t>__________________________________________________________________________.</w:t>
      </w:r>
    </w:p>
    <w:p w:rsidR="00342538" w:rsidRDefault="00342538">
      <w:pPr>
        <w:pStyle w:val="ConsPlusNonformat"/>
        <w:jc w:val="both"/>
      </w:pPr>
      <w:r>
        <w:t>1.3. Начать работы:   в __ час. __ мин. "__" ___________ 20__ г.</w:t>
      </w:r>
    </w:p>
    <w:p w:rsidR="00342538" w:rsidRDefault="00342538">
      <w:pPr>
        <w:pStyle w:val="ConsPlusNonformat"/>
        <w:jc w:val="both"/>
      </w:pPr>
      <w:r>
        <w:t>1.4. Окончить работы: в __ час. __ мин. "__" ___________ 20__ г.</w:t>
      </w:r>
    </w:p>
    <w:p w:rsidR="00342538" w:rsidRDefault="00342538">
      <w:pPr>
        <w:pStyle w:val="ConsPlusNonformat"/>
        <w:jc w:val="both"/>
      </w:pPr>
      <w:r>
        <w:t>1.5. Наряд выдал __________________________________________________________</w:t>
      </w:r>
    </w:p>
    <w:p w:rsidR="00342538" w:rsidRDefault="00342538">
      <w:pPr>
        <w:pStyle w:val="ConsPlusNonformat"/>
        <w:jc w:val="both"/>
      </w:pPr>
      <w:r>
        <w:t>___________________________________________________________________________</w:t>
      </w:r>
    </w:p>
    <w:p w:rsidR="00342538" w:rsidRDefault="00342538">
      <w:pPr>
        <w:pStyle w:val="ConsPlusNonformat"/>
        <w:jc w:val="both"/>
      </w:pPr>
      <w:r>
        <w:t xml:space="preserve">           (наименование должности, фамилия и инициалы, подпись)</w:t>
      </w:r>
    </w:p>
    <w:p w:rsidR="00342538" w:rsidRDefault="00342538">
      <w:pPr>
        <w:pStyle w:val="ConsPlusNonformat"/>
        <w:jc w:val="both"/>
      </w:pPr>
      <w:r>
        <w:t>1.6. С условиями производства работ ознакомлен, наряд-допуск получил:</w:t>
      </w:r>
    </w:p>
    <w:p w:rsidR="00342538" w:rsidRDefault="00342538">
      <w:pPr>
        <w:pStyle w:val="ConsPlusNonformat"/>
        <w:jc w:val="both"/>
      </w:pPr>
    </w:p>
    <w:p w:rsidR="00342538" w:rsidRDefault="00342538">
      <w:pPr>
        <w:pStyle w:val="ConsPlusNonformat"/>
        <w:jc w:val="both"/>
      </w:pPr>
      <w:r>
        <w:t>производитель работ ___________ "__" ______ 20__ г. ______________________.</w:t>
      </w:r>
    </w:p>
    <w:p w:rsidR="00342538" w:rsidRDefault="00342538">
      <w:pPr>
        <w:pStyle w:val="ConsPlusNonformat"/>
        <w:jc w:val="both"/>
      </w:pPr>
      <w:r>
        <w:t xml:space="preserve">                     (подпись)                       (фамилия и инициалы)</w:t>
      </w:r>
    </w:p>
    <w:p w:rsidR="00342538" w:rsidRDefault="00342538">
      <w:pPr>
        <w:pStyle w:val="ConsPlusNonformat"/>
        <w:jc w:val="both"/>
      </w:pPr>
    </w:p>
    <w:p w:rsidR="00342538" w:rsidRDefault="00342538">
      <w:pPr>
        <w:pStyle w:val="ConsPlusNonformat"/>
        <w:jc w:val="both"/>
      </w:pPr>
      <w:r>
        <w:t xml:space="preserve">                                 2. Допуск</w:t>
      </w:r>
    </w:p>
    <w:p w:rsidR="00342538" w:rsidRDefault="00342538">
      <w:pPr>
        <w:pStyle w:val="ConsPlusNonformat"/>
        <w:jc w:val="both"/>
      </w:pPr>
    </w:p>
    <w:p w:rsidR="00342538" w:rsidRDefault="00342538">
      <w:pPr>
        <w:pStyle w:val="ConsPlusNonformat"/>
        <w:jc w:val="both"/>
      </w:pPr>
      <w:r>
        <w:t>2.1. Инструктаж     по       охране      труда     в    объеме   инструкций</w:t>
      </w:r>
    </w:p>
    <w:p w:rsidR="00342538" w:rsidRDefault="00342538">
      <w:pPr>
        <w:pStyle w:val="ConsPlusNonformat"/>
        <w:jc w:val="both"/>
      </w:pPr>
      <w:r>
        <w:t>___________________________________________________________________________</w:t>
      </w:r>
    </w:p>
    <w:p w:rsidR="00342538" w:rsidRDefault="00342538">
      <w:pPr>
        <w:pStyle w:val="ConsPlusNonformat"/>
        <w:jc w:val="both"/>
      </w:pPr>
      <w:r>
        <w:t>___________________________________________________________________________</w:t>
      </w:r>
    </w:p>
    <w:p w:rsidR="00342538" w:rsidRDefault="00342538">
      <w:pPr>
        <w:pStyle w:val="ConsPlusNonformat"/>
        <w:jc w:val="both"/>
      </w:pPr>
      <w:r>
        <w:t>___________________________________________________________________________</w:t>
      </w:r>
    </w:p>
    <w:p w:rsidR="00342538" w:rsidRDefault="00342538">
      <w:pPr>
        <w:pStyle w:val="ConsPlusNonformat"/>
        <w:jc w:val="both"/>
      </w:pPr>
      <w:r>
        <w:t>___________________________________________________________________________</w:t>
      </w:r>
    </w:p>
    <w:p w:rsidR="00342538" w:rsidRDefault="00342538">
      <w:pPr>
        <w:pStyle w:val="ConsPlusNonformat"/>
        <w:jc w:val="both"/>
      </w:pPr>
      <w:r>
        <w:t>___________________________________________________________________________</w:t>
      </w:r>
    </w:p>
    <w:p w:rsidR="00342538" w:rsidRDefault="00342538">
      <w:pPr>
        <w:pStyle w:val="ConsPlusNonformat"/>
        <w:jc w:val="both"/>
      </w:pPr>
      <w:r>
        <w:t>___________________________________________________________________________</w:t>
      </w:r>
    </w:p>
    <w:p w:rsidR="00342538" w:rsidRDefault="00342538">
      <w:pPr>
        <w:pStyle w:val="ConsPlusNonformat"/>
        <w:jc w:val="both"/>
      </w:pPr>
      <w:r>
        <w:t>___________________________________________________________________________</w:t>
      </w:r>
    </w:p>
    <w:p w:rsidR="00342538" w:rsidRDefault="00342538">
      <w:pPr>
        <w:pStyle w:val="ConsPlusNonformat"/>
        <w:jc w:val="both"/>
      </w:pPr>
      <w:r>
        <w:t xml:space="preserve">          (указать наименования или номера инструкций, по которым</w:t>
      </w:r>
    </w:p>
    <w:p w:rsidR="00342538" w:rsidRDefault="00342538">
      <w:pPr>
        <w:pStyle w:val="ConsPlusNonformat"/>
        <w:jc w:val="both"/>
      </w:pPr>
      <w:r>
        <w:t xml:space="preserve">                           проведен инструктаж)</w:t>
      </w:r>
    </w:p>
    <w:p w:rsidR="00342538" w:rsidRDefault="00342538">
      <w:pPr>
        <w:pStyle w:val="ConsPlusNonformat"/>
        <w:jc w:val="both"/>
      </w:pPr>
      <w:r>
        <w:t>проведен бригаде в составе _____ человек, в том числе:</w:t>
      </w:r>
    </w:p>
    <w:p w:rsidR="00342538" w:rsidRDefault="003425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05"/>
        <w:gridCol w:w="1928"/>
        <w:gridCol w:w="1982"/>
        <w:gridCol w:w="2131"/>
      </w:tblGrid>
      <w:tr w:rsidR="00342538">
        <w:tc>
          <w:tcPr>
            <w:tcW w:w="567" w:type="dxa"/>
          </w:tcPr>
          <w:p w:rsidR="00342538" w:rsidRDefault="0034253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05" w:type="dxa"/>
          </w:tcPr>
          <w:p w:rsidR="00342538" w:rsidRDefault="00342538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1928" w:type="dxa"/>
          </w:tcPr>
          <w:p w:rsidR="00342538" w:rsidRDefault="00342538">
            <w:pPr>
              <w:pStyle w:val="ConsPlusNormal"/>
              <w:jc w:val="center"/>
            </w:pPr>
            <w:r>
              <w:t>Профессия (должность)</w:t>
            </w:r>
          </w:p>
        </w:tc>
        <w:tc>
          <w:tcPr>
            <w:tcW w:w="1982" w:type="dxa"/>
          </w:tcPr>
          <w:p w:rsidR="00342538" w:rsidRDefault="00342538">
            <w:pPr>
              <w:pStyle w:val="ConsPlusNormal"/>
              <w:jc w:val="center"/>
            </w:pPr>
            <w:r>
              <w:t>Подпись лица, получившего инструктаж</w:t>
            </w:r>
          </w:p>
        </w:tc>
        <w:tc>
          <w:tcPr>
            <w:tcW w:w="2131" w:type="dxa"/>
          </w:tcPr>
          <w:p w:rsidR="00342538" w:rsidRDefault="00342538">
            <w:pPr>
              <w:pStyle w:val="ConsPlusNormal"/>
              <w:jc w:val="center"/>
            </w:pPr>
            <w:r>
              <w:t>Подпись лица, проводившего инструктаж</w:t>
            </w:r>
          </w:p>
        </w:tc>
      </w:tr>
      <w:tr w:rsidR="00342538">
        <w:tc>
          <w:tcPr>
            <w:tcW w:w="567" w:type="dxa"/>
          </w:tcPr>
          <w:p w:rsidR="00342538" w:rsidRDefault="00342538">
            <w:pPr>
              <w:pStyle w:val="ConsPlusNormal"/>
            </w:pPr>
          </w:p>
        </w:tc>
        <w:tc>
          <w:tcPr>
            <w:tcW w:w="2405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928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982" w:type="dxa"/>
          </w:tcPr>
          <w:p w:rsidR="00342538" w:rsidRDefault="00342538">
            <w:pPr>
              <w:pStyle w:val="ConsPlusNormal"/>
            </w:pPr>
          </w:p>
        </w:tc>
        <w:tc>
          <w:tcPr>
            <w:tcW w:w="2131" w:type="dxa"/>
          </w:tcPr>
          <w:p w:rsidR="00342538" w:rsidRDefault="00342538">
            <w:pPr>
              <w:pStyle w:val="ConsPlusNormal"/>
            </w:pPr>
          </w:p>
        </w:tc>
      </w:tr>
      <w:tr w:rsidR="00342538">
        <w:tc>
          <w:tcPr>
            <w:tcW w:w="567" w:type="dxa"/>
          </w:tcPr>
          <w:p w:rsidR="00342538" w:rsidRDefault="00342538">
            <w:pPr>
              <w:pStyle w:val="ConsPlusNormal"/>
            </w:pPr>
          </w:p>
        </w:tc>
        <w:tc>
          <w:tcPr>
            <w:tcW w:w="2405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928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982" w:type="dxa"/>
          </w:tcPr>
          <w:p w:rsidR="00342538" w:rsidRDefault="00342538">
            <w:pPr>
              <w:pStyle w:val="ConsPlusNormal"/>
            </w:pPr>
          </w:p>
        </w:tc>
        <w:tc>
          <w:tcPr>
            <w:tcW w:w="2131" w:type="dxa"/>
          </w:tcPr>
          <w:p w:rsidR="00342538" w:rsidRDefault="00342538">
            <w:pPr>
              <w:pStyle w:val="ConsPlusNormal"/>
            </w:pPr>
          </w:p>
        </w:tc>
      </w:tr>
      <w:tr w:rsidR="00342538">
        <w:tc>
          <w:tcPr>
            <w:tcW w:w="567" w:type="dxa"/>
          </w:tcPr>
          <w:p w:rsidR="00342538" w:rsidRDefault="00342538">
            <w:pPr>
              <w:pStyle w:val="ConsPlusNormal"/>
            </w:pPr>
          </w:p>
        </w:tc>
        <w:tc>
          <w:tcPr>
            <w:tcW w:w="2405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928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982" w:type="dxa"/>
          </w:tcPr>
          <w:p w:rsidR="00342538" w:rsidRDefault="00342538">
            <w:pPr>
              <w:pStyle w:val="ConsPlusNormal"/>
            </w:pPr>
          </w:p>
        </w:tc>
        <w:tc>
          <w:tcPr>
            <w:tcW w:w="2131" w:type="dxa"/>
          </w:tcPr>
          <w:p w:rsidR="00342538" w:rsidRDefault="00342538">
            <w:pPr>
              <w:pStyle w:val="ConsPlusNormal"/>
            </w:pPr>
          </w:p>
        </w:tc>
      </w:tr>
    </w:tbl>
    <w:p w:rsidR="00342538" w:rsidRDefault="00342538">
      <w:pPr>
        <w:pStyle w:val="ConsPlusNormal"/>
        <w:jc w:val="both"/>
      </w:pPr>
    </w:p>
    <w:p w:rsidR="00342538" w:rsidRDefault="00342538">
      <w:pPr>
        <w:pStyle w:val="ConsPlusNonformat"/>
        <w:jc w:val="both"/>
      </w:pPr>
      <w:r>
        <w:t>2.2.   Мероприятия,   обеспечивающие   безопасность   производства   работ,</w:t>
      </w:r>
    </w:p>
    <w:p w:rsidR="00342538" w:rsidRDefault="00342538">
      <w:pPr>
        <w:pStyle w:val="ConsPlusNonformat"/>
        <w:jc w:val="both"/>
      </w:pPr>
      <w:r>
        <w:t>выполнены.  Производитель  работ  и  члены  бригады  с  особенностями работ</w:t>
      </w:r>
    </w:p>
    <w:p w:rsidR="00342538" w:rsidRDefault="00342538">
      <w:pPr>
        <w:pStyle w:val="ConsPlusNonformat"/>
        <w:jc w:val="both"/>
      </w:pPr>
      <w:r>
        <w:t>ознакомлены. Объект подготовлен к производству работ.</w:t>
      </w:r>
    </w:p>
    <w:p w:rsidR="00342538" w:rsidRDefault="0034253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7"/>
        <w:gridCol w:w="523"/>
        <w:gridCol w:w="1930"/>
        <w:gridCol w:w="340"/>
        <w:gridCol w:w="3402"/>
      </w:tblGrid>
      <w:tr w:rsidR="00342538"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538" w:rsidRDefault="00342538">
            <w:pPr>
              <w:pStyle w:val="ConsPlusNormal"/>
            </w:pPr>
            <w:r>
              <w:t>Допускающий к работе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538" w:rsidRDefault="00342538">
            <w:pPr>
              <w:pStyle w:val="ConsPlusNormal"/>
            </w:pPr>
            <w:r>
              <w:t>"__" ________ 20__ г.</w:t>
            </w:r>
          </w:p>
        </w:tc>
      </w:tr>
      <w:tr w:rsidR="00342538"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</w:tr>
    </w:tbl>
    <w:p w:rsidR="00342538" w:rsidRDefault="00342538">
      <w:pPr>
        <w:pStyle w:val="ConsPlusNormal"/>
        <w:jc w:val="both"/>
      </w:pPr>
    </w:p>
    <w:p w:rsidR="00342538" w:rsidRDefault="00342538">
      <w:pPr>
        <w:pStyle w:val="ConsPlusNonformat"/>
        <w:jc w:val="both"/>
      </w:pPr>
      <w:r>
        <w:t>2.3.  Подготовку  рабочих мест проверил. Разрешаю приступить к производству</w:t>
      </w:r>
    </w:p>
    <w:p w:rsidR="00342538" w:rsidRDefault="00342538">
      <w:pPr>
        <w:pStyle w:val="ConsPlusNonformat"/>
        <w:jc w:val="both"/>
      </w:pPr>
      <w:r>
        <w:t>работ.</w:t>
      </w:r>
    </w:p>
    <w:p w:rsidR="00342538" w:rsidRDefault="0034253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7"/>
        <w:gridCol w:w="523"/>
        <w:gridCol w:w="1930"/>
        <w:gridCol w:w="340"/>
        <w:gridCol w:w="3402"/>
      </w:tblGrid>
      <w:tr w:rsidR="00342538"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538" w:rsidRDefault="00342538">
            <w:pPr>
              <w:pStyle w:val="ConsPlusNormal"/>
            </w:pPr>
            <w:r>
              <w:t>Руководитель работ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538" w:rsidRDefault="00342538">
            <w:pPr>
              <w:pStyle w:val="ConsPlusNormal"/>
            </w:pPr>
            <w:r>
              <w:t>"__" ________ 20__ г.</w:t>
            </w:r>
          </w:p>
        </w:tc>
      </w:tr>
      <w:tr w:rsidR="00342538"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</w:tr>
    </w:tbl>
    <w:p w:rsidR="00342538" w:rsidRDefault="00342538">
      <w:pPr>
        <w:pStyle w:val="ConsPlusNormal"/>
        <w:jc w:val="both"/>
      </w:pPr>
    </w:p>
    <w:p w:rsidR="00342538" w:rsidRDefault="00342538">
      <w:pPr>
        <w:pStyle w:val="ConsPlusNonformat"/>
        <w:jc w:val="both"/>
      </w:pPr>
      <w:r>
        <w:t xml:space="preserve">          3. Оформление ежедневного допуска к производству работ</w:t>
      </w:r>
    </w:p>
    <w:p w:rsidR="00342538" w:rsidRDefault="00342538">
      <w:pPr>
        <w:pStyle w:val="ConsPlusNonformat"/>
        <w:jc w:val="both"/>
      </w:pPr>
    </w:p>
    <w:p w:rsidR="00342538" w:rsidRDefault="00342538">
      <w:pPr>
        <w:pStyle w:val="ConsPlusNonformat"/>
        <w:jc w:val="both"/>
      </w:pPr>
      <w:r>
        <w:t>3.1.</w:t>
      </w:r>
    </w:p>
    <w:p w:rsidR="00342538" w:rsidRDefault="003425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4"/>
        <w:gridCol w:w="1474"/>
        <w:gridCol w:w="1304"/>
        <w:gridCol w:w="1474"/>
        <w:gridCol w:w="1685"/>
        <w:gridCol w:w="1304"/>
      </w:tblGrid>
      <w:tr w:rsidR="00342538">
        <w:tc>
          <w:tcPr>
            <w:tcW w:w="4472" w:type="dxa"/>
            <w:gridSpan w:val="3"/>
          </w:tcPr>
          <w:p w:rsidR="00342538" w:rsidRDefault="00342538">
            <w:pPr>
              <w:pStyle w:val="ConsPlusNormal"/>
              <w:jc w:val="center"/>
            </w:pPr>
            <w:r>
              <w:t>Оформление начала производства работ</w:t>
            </w:r>
          </w:p>
        </w:tc>
        <w:tc>
          <w:tcPr>
            <w:tcW w:w="4463" w:type="dxa"/>
            <w:gridSpan w:val="3"/>
          </w:tcPr>
          <w:p w:rsidR="00342538" w:rsidRDefault="00342538">
            <w:pPr>
              <w:pStyle w:val="ConsPlusNormal"/>
              <w:jc w:val="center"/>
            </w:pPr>
            <w:r>
              <w:t>Оформление окончания работ</w:t>
            </w:r>
          </w:p>
        </w:tc>
      </w:tr>
      <w:tr w:rsidR="00342538">
        <w:tc>
          <w:tcPr>
            <w:tcW w:w="1694" w:type="dxa"/>
          </w:tcPr>
          <w:p w:rsidR="00342538" w:rsidRDefault="00342538">
            <w:pPr>
              <w:pStyle w:val="ConsPlusNormal"/>
              <w:jc w:val="center"/>
            </w:pPr>
            <w:r>
              <w:t>Начало работ (дата, время)</w:t>
            </w:r>
          </w:p>
        </w:tc>
        <w:tc>
          <w:tcPr>
            <w:tcW w:w="1474" w:type="dxa"/>
          </w:tcPr>
          <w:p w:rsidR="00342538" w:rsidRDefault="00342538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304" w:type="dxa"/>
          </w:tcPr>
          <w:p w:rsidR="00342538" w:rsidRDefault="00342538">
            <w:pPr>
              <w:pStyle w:val="ConsPlusNormal"/>
              <w:jc w:val="center"/>
            </w:pPr>
            <w:r>
              <w:t>Подпись допускающего</w:t>
            </w:r>
          </w:p>
        </w:tc>
        <w:tc>
          <w:tcPr>
            <w:tcW w:w="1474" w:type="dxa"/>
          </w:tcPr>
          <w:p w:rsidR="00342538" w:rsidRDefault="00342538">
            <w:pPr>
              <w:pStyle w:val="ConsPlusNormal"/>
              <w:jc w:val="center"/>
            </w:pPr>
            <w:r>
              <w:t>Окончание работ (дата, время)</w:t>
            </w:r>
          </w:p>
        </w:tc>
        <w:tc>
          <w:tcPr>
            <w:tcW w:w="1685" w:type="dxa"/>
          </w:tcPr>
          <w:p w:rsidR="00342538" w:rsidRDefault="00342538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304" w:type="dxa"/>
          </w:tcPr>
          <w:p w:rsidR="00342538" w:rsidRDefault="00342538">
            <w:pPr>
              <w:pStyle w:val="ConsPlusNormal"/>
              <w:jc w:val="center"/>
            </w:pPr>
            <w:r>
              <w:t>Подпись допускающего</w:t>
            </w:r>
          </w:p>
        </w:tc>
      </w:tr>
      <w:tr w:rsidR="00342538">
        <w:tc>
          <w:tcPr>
            <w:tcW w:w="1694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474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304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474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685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304" w:type="dxa"/>
          </w:tcPr>
          <w:p w:rsidR="00342538" w:rsidRDefault="00342538">
            <w:pPr>
              <w:pStyle w:val="ConsPlusNormal"/>
            </w:pPr>
          </w:p>
        </w:tc>
      </w:tr>
      <w:tr w:rsidR="00342538">
        <w:tc>
          <w:tcPr>
            <w:tcW w:w="1694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474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304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474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685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304" w:type="dxa"/>
          </w:tcPr>
          <w:p w:rsidR="00342538" w:rsidRDefault="00342538">
            <w:pPr>
              <w:pStyle w:val="ConsPlusNormal"/>
            </w:pPr>
          </w:p>
        </w:tc>
      </w:tr>
      <w:tr w:rsidR="00342538">
        <w:tc>
          <w:tcPr>
            <w:tcW w:w="1694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474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304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474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685" w:type="dxa"/>
          </w:tcPr>
          <w:p w:rsidR="00342538" w:rsidRDefault="00342538">
            <w:pPr>
              <w:pStyle w:val="ConsPlusNormal"/>
            </w:pPr>
          </w:p>
        </w:tc>
        <w:tc>
          <w:tcPr>
            <w:tcW w:w="1304" w:type="dxa"/>
          </w:tcPr>
          <w:p w:rsidR="00342538" w:rsidRDefault="00342538">
            <w:pPr>
              <w:pStyle w:val="ConsPlusNormal"/>
            </w:pPr>
          </w:p>
        </w:tc>
      </w:tr>
    </w:tbl>
    <w:p w:rsidR="00342538" w:rsidRDefault="00342538">
      <w:pPr>
        <w:pStyle w:val="ConsPlusNormal"/>
        <w:jc w:val="both"/>
      </w:pPr>
    </w:p>
    <w:p w:rsidR="00342538" w:rsidRDefault="00342538">
      <w:pPr>
        <w:pStyle w:val="ConsPlusNonformat"/>
        <w:jc w:val="both"/>
      </w:pPr>
      <w:r>
        <w:t>3.2. Работы завершены, рабочие места убраны, работники с места производства</w:t>
      </w:r>
    </w:p>
    <w:p w:rsidR="00342538" w:rsidRDefault="00342538">
      <w:pPr>
        <w:pStyle w:val="ConsPlusNonformat"/>
        <w:jc w:val="both"/>
      </w:pPr>
      <w:r>
        <w:t>работ выведены.</w:t>
      </w:r>
    </w:p>
    <w:p w:rsidR="00342538" w:rsidRDefault="00342538">
      <w:pPr>
        <w:pStyle w:val="ConsPlusNonformat"/>
        <w:jc w:val="both"/>
      </w:pPr>
    </w:p>
    <w:p w:rsidR="00342538" w:rsidRDefault="00342538">
      <w:pPr>
        <w:pStyle w:val="ConsPlusNonformat"/>
        <w:jc w:val="both"/>
      </w:pPr>
      <w:r>
        <w:t>Наряд-допуск закрыт в ___ час. ___ мин. "__" __________ 20__ г.</w:t>
      </w:r>
    </w:p>
    <w:p w:rsidR="00342538" w:rsidRDefault="0034253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30"/>
        <w:gridCol w:w="624"/>
        <w:gridCol w:w="1603"/>
        <w:gridCol w:w="340"/>
        <w:gridCol w:w="3855"/>
      </w:tblGrid>
      <w:tr w:rsidR="00342538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538" w:rsidRDefault="00342538">
            <w:pPr>
              <w:pStyle w:val="ConsPlusNormal"/>
            </w:pPr>
            <w:r>
              <w:t>Производитель работ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538" w:rsidRDefault="00342538">
            <w:pPr>
              <w:pStyle w:val="ConsPlusNormal"/>
            </w:pPr>
            <w:r>
              <w:t>"__" _________ 20__ г.</w:t>
            </w:r>
          </w:p>
        </w:tc>
      </w:tr>
      <w:tr w:rsidR="00342538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</w:tr>
      <w:tr w:rsidR="00342538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538" w:rsidRDefault="00342538">
            <w:pPr>
              <w:pStyle w:val="ConsPlusNormal"/>
            </w:pPr>
            <w:r>
              <w:t>Руководитель работ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538" w:rsidRDefault="0034253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2538" w:rsidRDefault="00342538">
            <w:pPr>
              <w:pStyle w:val="ConsPlusNormal"/>
            </w:pPr>
            <w:r>
              <w:t>"__" _________ 20__ г.</w:t>
            </w:r>
          </w:p>
        </w:tc>
      </w:tr>
      <w:tr w:rsidR="00342538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42538" w:rsidRDefault="0034253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342538" w:rsidRDefault="00342538">
            <w:pPr>
              <w:pStyle w:val="ConsPlusNormal"/>
            </w:pPr>
          </w:p>
        </w:tc>
      </w:tr>
    </w:tbl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ind w:firstLine="540"/>
        <w:jc w:val="both"/>
      </w:pPr>
      <w:r>
        <w:t>Примечание.</w:t>
      </w:r>
    </w:p>
    <w:p w:rsidR="00342538" w:rsidRDefault="00342538">
      <w:pPr>
        <w:pStyle w:val="ConsPlusNormal"/>
        <w:spacing w:before="220"/>
        <w:ind w:firstLine="540"/>
        <w:jc w:val="both"/>
      </w:pPr>
      <w:r>
        <w:t>Наряд-допуск оформляется в двух экземплярах: первый выдается производителю работ, второй - допускающему к работам. В случае, когда допускающий к работам в организации производства работ не участвует, второй экземпляр наряда-допуска остается у руководителя работ.</w:t>
      </w: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jc w:val="both"/>
      </w:pPr>
    </w:p>
    <w:p w:rsidR="00342538" w:rsidRDefault="003425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232D" w:rsidRDefault="0087232D"/>
    <w:sectPr w:rsidR="0087232D" w:rsidSect="00562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38"/>
    <w:rsid w:val="00342538"/>
    <w:rsid w:val="008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DBDD9-C8E7-4D41-A7AD-73D377C4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5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425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425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425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425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425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425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425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164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678&amp;dst=100046" TargetMode="External"/><Relationship Id="rId5" Type="http://schemas.openxmlformats.org/officeDocument/2006/relationships/hyperlink" Target="https://login.consultant.ru/link/?req=doc&amp;base=LAW&amp;n=469771&amp;dst=157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13247</Words>
  <Characters>75512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2024-03-18T04:18:00Z</dcterms:created>
  <dcterms:modified xsi:type="dcterms:W3CDTF">2024-03-18T04:18:00Z</dcterms:modified>
</cp:coreProperties>
</file>