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43" w:rsidRDefault="00F41C44" w:rsidP="00F41C44">
      <w:pPr>
        <w:jc w:val="center"/>
      </w:pPr>
      <w:bookmarkStart w:id="0" w:name="_GoBack"/>
      <w:bookmarkEnd w:id="0"/>
      <w:r>
        <w:t xml:space="preserve">Оценка эффективности муниципальной программы «Развитие физической культуры и спорта в </w:t>
      </w:r>
      <w:proofErr w:type="spellStart"/>
      <w:r>
        <w:t>Усть-Кутском</w:t>
      </w:r>
      <w:proofErr w:type="spellEnd"/>
      <w:r>
        <w:t xml:space="preserve"> муниципальном образовании» за 2020 год.</w:t>
      </w:r>
    </w:p>
    <w:p w:rsidR="00F41C44" w:rsidRDefault="00F41C44" w:rsidP="00F41C44">
      <w:pPr>
        <w:jc w:val="center"/>
      </w:pPr>
    </w:p>
    <w:p w:rsidR="00F41C44" w:rsidRDefault="00F41C44" w:rsidP="00F41C44">
      <w:pPr>
        <w:jc w:val="center"/>
      </w:pPr>
    </w:p>
    <w:p w:rsidR="00F41C44" w:rsidRDefault="00F41C44" w:rsidP="00F41C44">
      <w:pPr>
        <w:jc w:val="both"/>
      </w:pPr>
      <w:r>
        <w:tab/>
        <w:t xml:space="preserve">Муниципальная программа «Развитие физической культуры и спорта в </w:t>
      </w:r>
      <w:proofErr w:type="spellStart"/>
      <w:r>
        <w:t>Усть-Кутском</w:t>
      </w:r>
      <w:proofErr w:type="spellEnd"/>
      <w:r>
        <w:t xml:space="preserve"> муниципальном образовании» утверждена Постановлением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 от 20.08.2016 г. № 586-п (с учетом изменений, внесенных постановлениями Администрации УКМО от 03.02.2020 г. № 30,-п, от 23.03.2020 г. № 150-п, от 08.05.2020 г. № 220-п, от 29.07.2020 г. № 346-п, от 18.08.2020 г. № 355-п, от 02.10.2020 г. №424-п, от 25.11.2020 г. № 487-п, от 22.03.2021 г. № 123-п).</w:t>
      </w:r>
    </w:p>
    <w:p w:rsidR="0062636B" w:rsidRDefault="00F41C44" w:rsidP="00F41C44">
      <w:pPr>
        <w:jc w:val="both"/>
      </w:pPr>
      <w:r w:rsidRPr="0062636B">
        <w:rPr>
          <w:u w:val="single"/>
        </w:rPr>
        <w:t>Цели программы</w:t>
      </w:r>
      <w:r>
        <w:t xml:space="preserve">: Создание благоприятных условий для увеличения охвата населения регулярными занятиями физической культурой </w:t>
      </w:r>
      <w:r w:rsidR="0062636B">
        <w:t xml:space="preserve">и спортом на территории </w:t>
      </w:r>
      <w:proofErr w:type="spellStart"/>
      <w:r w:rsidR="0062636B">
        <w:t>Усть-Кутского</w:t>
      </w:r>
      <w:proofErr w:type="spellEnd"/>
      <w:r w:rsidR="0062636B">
        <w:t xml:space="preserve"> муниципального образования.</w:t>
      </w:r>
    </w:p>
    <w:p w:rsidR="0062636B" w:rsidRDefault="0062636B" w:rsidP="00F41C44">
      <w:pPr>
        <w:jc w:val="both"/>
        <w:rPr>
          <w:u w:val="single"/>
        </w:rPr>
      </w:pPr>
      <w:r w:rsidRPr="0062636B">
        <w:rPr>
          <w:u w:val="single"/>
        </w:rPr>
        <w:t>Задачи программы:</w:t>
      </w:r>
    </w:p>
    <w:p w:rsidR="0062636B" w:rsidRDefault="0062636B" w:rsidP="0062636B">
      <w:pPr>
        <w:pStyle w:val="a3"/>
        <w:numPr>
          <w:ilvl w:val="0"/>
          <w:numId w:val="1"/>
        </w:numPr>
        <w:jc w:val="both"/>
      </w:pPr>
      <w:r>
        <w:t xml:space="preserve">Укрепление, развитие и содержание спортивной, материально-технической базы в сфере физической культуры и спорта в </w:t>
      </w:r>
      <w:proofErr w:type="spellStart"/>
      <w:r>
        <w:t>Усть-Кутском</w:t>
      </w:r>
      <w:proofErr w:type="spellEnd"/>
      <w:r>
        <w:t xml:space="preserve"> муниципальном образовании;</w:t>
      </w:r>
    </w:p>
    <w:p w:rsidR="0062636B" w:rsidRDefault="0062636B" w:rsidP="0062636B">
      <w:pPr>
        <w:pStyle w:val="a3"/>
        <w:numPr>
          <w:ilvl w:val="0"/>
          <w:numId w:val="1"/>
        </w:numPr>
        <w:jc w:val="both"/>
      </w:pPr>
      <w:r>
        <w:t>Совершенств</w:t>
      </w:r>
      <w:r w:rsidR="00C02004">
        <w:t>ование системы массового спорта</w:t>
      </w:r>
      <w:r>
        <w:t>, развитие детского-юношеского, студенческого и инвалидного спорта;</w:t>
      </w:r>
    </w:p>
    <w:p w:rsidR="0062636B" w:rsidRDefault="0062636B" w:rsidP="0062636B">
      <w:pPr>
        <w:pStyle w:val="a3"/>
        <w:numPr>
          <w:ilvl w:val="0"/>
          <w:numId w:val="1"/>
        </w:numPr>
        <w:jc w:val="both"/>
      </w:pPr>
      <w:r>
        <w:t>Формирование и пропаганда здорового образа жизни, потребности в занятиях физической культурой и спортом, путем проведения спортивно- массовых мероприятий для всех групп населения.</w:t>
      </w:r>
    </w:p>
    <w:p w:rsidR="001E2EA9" w:rsidRPr="00C372E9" w:rsidRDefault="00C372E9" w:rsidP="001E2EA9">
      <w:pPr>
        <w:pStyle w:val="a3"/>
        <w:jc w:val="both"/>
        <w:rPr>
          <w:b/>
        </w:rPr>
      </w:pPr>
      <w:r>
        <w:t xml:space="preserve">По данной программе </w:t>
      </w:r>
      <w:r w:rsidR="001E2EA9">
        <w:t xml:space="preserve">в бюджете </w:t>
      </w:r>
      <w:proofErr w:type="spellStart"/>
      <w:r w:rsidR="001E2EA9">
        <w:t>Усть-Кутского</w:t>
      </w:r>
      <w:proofErr w:type="spellEnd"/>
      <w:r w:rsidR="001E2EA9">
        <w:t xml:space="preserve"> муниципального образования было утверждено на 2020 год   </w:t>
      </w:r>
      <w:r w:rsidR="002B62E0">
        <w:t xml:space="preserve">92,3 </w:t>
      </w:r>
      <w:proofErr w:type="spellStart"/>
      <w:r w:rsidR="002B62E0">
        <w:t>тыс.руб</w:t>
      </w:r>
      <w:proofErr w:type="spellEnd"/>
      <w:r w:rsidR="002B62E0">
        <w:t xml:space="preserve">.  </w:t>
      </w:r>
      <w:proofErr w:type="gramStart"/>
      <w:r w:rsidR="002B62E0">
        <w:t>исполнение  составило</w:t>
      </w:r>
      <w:proofErr w:type="gramEnd"/>
      <w:r w:rsidR="002B62E0">
        <w:t xml:space="preserve"> 76,4 </w:t>
      </w:r>
      <w:proofErr w:type="spellStart"/>
      <w:r w:rsidR="002B62E0">
        <w:t>тыс.руб</w:t>
      </w:r>
      <w:proofErr w:type="spellEnd"/>
      <w:r w:rsidR="002B62E0">
        <w:t xml:space="preserve">. или 82,8% причины не исполнения стала сложная </w:t>
      </w:r>
      <w:proofErr w:type="spellStart"/>
      <w:r w:rsidR="002B62E0">
        <w:t>эпид</w:t>
      </w:r>
      <w:proofErr w:type="spellEnd"/>
      <w:r w:rsidR="002B62E0">
        <w:t xml:space="preserve">, обстановка, в результате которой было отменено большинство физкультурных и спортивных мероприятий .  Э= 76,4/92,3= 0,8 </w:t>
      </w:r>
      <w:proofErr w:type="gramStart"/>
      <w:r>
        <w:t xml:space="preserve">( </w:t>
      </w:r>
      <w:r w:rsidRPr="00C372E9">
        <w:rPr>
          <w:b/>
        </w:rPr>
        <w:t>удовлетворительная</w:t>
      </w:r>
      <w:proofErr w:type="gramEnd"/>
      <w:r w:rsidRPr="00C372E9">
        <w:rPr>
          <w:b/>
        </w:rPr>
        <w:t>, достижение запланированных целевых индикаторов пропорционально используемому объему средств либо есть незначительные отклонения. Приемлемое выполнение плана.)</w:t>
      </w:r>
    </w:p>
    <w:tbl>
      <w:tblPr>
        <w:tblStyle w:val="a4"/>
        <w:tblW w:w="9722" w:type="dxa"/>
        <w:tblInd w:w="-5" w:type="dxa"/>
        <w:tblLook w:val="04A0" w:firstRow="1" w:lastRow="0" w:firstColumn="1" w:lastColumn="0" w:noHBand="0" w:noVBand="1"/>
      </w:tblPr>
      <w:tblGrid>
        <w:gridCol w:w="2407"/>
        <w:gridCol w:w="1320"/>
        <w:gridCol w:w="1071"/>
        <w:gridCol w:w="2705"/>
        <w:gridCol w:w="2219"/>
      </w:tblGrid>
      <w:tr w:rsidR="00C02004" w:rsidRPr="001E2EA9" w:rsidTr="001E2EA9">
        <w:tc>
          <w:tcPr>
            <w:tcW w:w="2395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Наименование мероприятий</w:t>
            </w:r>
          </w:p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</w:t>
            </w:r>
            <w:proofErr w:type="spellStart"/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7" w:type="dxa"/>
          </w:tcPr>
          <w:p w:rsidR="00C02004" w:rsidRPr="001E2EA9" w:rsidRDefault="002B62E0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2209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 программы</w:t>
            </w:r>
          </w:p>
        </w:tc>
      </w:tr>
      <w:tr w:rsidR="00C02004" w:rsidRPr="001E2EA9" w:rsidTr="001E2EA9">
        <w:tc>
          <w:tcPr>
            <w:tcW w:w="2395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Проведение капитального ремонта спортивного комплекса «Водник»</w:t>
            </w:r>
          </w:p>
        </w:tc>
        <w:tc>
          <w:tcPr>
            <w:tcW w:w="1314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3897,0</w:t>
            </w:r>
          </w:p>
        </w:tc>
        <w:tc>
          <w:tcPr>
            <w:tcW w:w="1067" w:type="dxa"/>
          </w:tcPr>
          <w:p w:rsidR="00C02004" w:rsidRPr="001E2EA9" w:rsidRDefault="00AD6A6E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3008,4</w:t>
            </w:r>
          </w:p>
        </w:tc>
        <w:tc>
          <w:tcPr>
            <w:tcW w:w="2737" w:type="dxa"/>
          </w:tcPr>
          <w:p w:rsidR="00C02004" w:rsidRPr="001E2EA9" w:rsidRDefault="00AD6A6E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3008,4/3897=0,7</w:t>
            </w:r>
          </w:p>
        </w:tc>
        <w:tc>
          <w:tcPr>
            <w:tcW w:w="2209" w:type="dxa"/>
          </w:tcPr>
          <w:p w:rsidR="00C02004" w:rsidRPr="001E2EA9" w:rsidRDefault="00AD6A6E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Удовлетворительная. Достижение запланированных целевых индикаторов пропорционально используемому объему средств либо есть незначительное отклонение. Приемлемое выполнение плана.</w:t>
            </w:r>
          </w:p>
        </w:tc>
      </w:tr>
      <w:tr w:rsidR="00C02004" w:rsidRPr="001E2EA9" w:rsidTr="001E2EA9">
        <w:tc>
          <w:tcPr>
            <w:tcW w:w="2395" w:type="dxa"/>
          </w:tcPr>
          <w:p w:rsidR="00C02004" w:rsidRPr="001E2EA9" w:rsidRDefault="00A56687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Приобретение материалов для проведения капитального ремонта </w:t>
            </w:r>
            <w:r w:rsidRPr="001E2EA9">
              <w:rPr>
                <w:rFonts w:ascii="Times New Roman" w:hAnsi="Times New Roman" w:cs="Times New Roman"/>
              </w:rPr>
              <w:lastRenderedPageBreak/>
              <w:t>полов спортивного зала «Нептун»</w:t>
            </w:r>
          </w:p>
        </w:tc>
        <w:tc>
          <w:tcPr>
            <w:tcW w:w="1314" w:type="dxa"/>
          </w:tcPr>
          <w:p w:rsidR="00C02004" w:rsidRPr="001E2EA9" w:rsidRDefault="00A56687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67" w:type="dxa"/>
          </w:tcPr>
          <w:p w:rsidR="00C02004" w:rsidRPr="001E2EA9" w:rsidRDefault="00A56687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7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2004" w:rsidRPr="001E2EA9" w:rsidTr="001E2EA9">
        <w:tc>
          <w:tcPr>
            <w:tcW w:w="2395" w:type="dxa"/>
          </w:tcPr>
          <w:p w:rsidR="00C02004" w:rsidRPr="001E2EA9" w:rsidRDefault="00C27290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lastRenderedPageBreak/>
              <w:t>услуги перевозки материалов для проведения капитального ремонта полов спортивного зала «Нептун»</w:t>
            </w:r>
          </w:p>
        </w:tc>
        <w:tc>
          <w:tcPr>
            <w:tcW w:w="1314" w:type="dxa"/>
          </w:tcPr>
          <w:p w:rsidR="00C02004" w:rsidRPr="001E2EA9" w:rsidRDefault="00A56687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C02004" w:rsidRPr="001E2EA9" w:rsidRDefault="00A56687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7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C02004" w:rsidRPr="001E2EA9" w:rsidRDefault="00C02004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6687" w:rsidRPr="001E2EA9" w:rsidTr="001E2EA9">
        <w:tc>
          <w:tcPr>
            <w:tcW w:w="2395" w:type="dxa"/>
          </w:tcPr>
          <w:p w:rsidR="00A56687" w:rsidRPr="001E2EA9" w:rsidRDefault="00C27290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Текущий и капитальный ремонт спортивных залов и приспособленных помещений, стадионов для занятий спортом</w:t>
            </w:r>
          </w:p>
        </w:tc>
        <w:tc>
          <w:tcPr>
            <w:tcW w:w="1314" w:type="dxa"/>
          </w:tcPr>
          <w:p w:rsidR="00A56687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2334,8</w:t>
            </w:r>
          </w:p>
        </w:tc>
        <w:tc>
          <w:tcPr>
            <w:tcW w:w="1067" w:type="dxa"/>
          </w:tcPr>
          <w:p w:rsidR="00A56687" w:rsidRPr="001E2EA9" w:rsidRDefault="00C27290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2334,8</w:t>
            </w:r>
          </w:p>
        </w:tc>
        <w:tc>
          <w:tcPr>
            <w:tcW w:w="2737" w:type="dxa"/>
          </w:tcPr>
          <w:p w:rsidR="00A56687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2334,8/2334,8</w:t>
            </w:r>
          </w:p>
        </w:tc>
        <w:tc>
          <w:tcPr>
            <w:tcW w:w="2209" w:type="dxa"/>
          </w:tcPr>
          <w:p w:rsidR="00A56687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Высокая . достижение запланированных показателей соответствует  используемому объему средс</w:t>
            </w:r>
            <w:r w:rsidR="00A50411">
              <w:rPr>
                <w:rFonts w:ascii="Times New Roman" w:hAnsi="Times New Roman" w:cs="Times New Roman"/>
              </w:rPr>
              <w:t>т</w:t>
            </w:r>
            <w:r w:rsidR="003B0511">
              <w:rPr>
                <w:rFonts w:ascii="Times New Roman" w:hAnsi="Times New Roman" w:cs="Times New Roman"/>
              </w:rPr>
              <w:t>в.</w:t>
            </w:r>
          </w:p>
        </w:tc>
      </w:tr>
      <w:tr w:rsidR="00A56687" w:rsidRPr="001E2EA9" w:rsidTr="001E2EA9">
        <w:tc>
          <w:tcPr>
            <w:tcW w:w="2395" w:type="dxa"/>
          </w:tcPr>
          <w:p w:rsidR="00A56687" w:rsidRPr="001E2EA9" w:rsidRDefault="005171D5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Строительство плавательного  бассейна (ФОК) в г. Усть-Куте по ул. Кирова</w:t>
            </w:r>
          </w:p>
        </w:tc>
        <w:tc>
          <w:tcPr>
            <w:tcW w:w="1314" w:type="dxa"/>
          </w:tcPr>
          <w:p w:rsidR="00A56687" w:rsidRPr="001E2EA9" w:rsidRDefault="005171D5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7427,9</w:t>
            </w:r>
          </w:p>
        </w:tc>
        <w:tc>
          <w:tcPr>
            <w:tcW w:w="1067" w:type="dxa"/>
          </w:tcPr>
          <w:p w:rsidR="00A56687" w:rsidRPr="001E2EA9" w:rsidRDefault="005171D5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5027,5</w:t>
            </w:r>
          </w:p>
        </w:tc>
        <w:tc>
          <w:tcPr>
            <w:tcW w:w="2737" w:type="dxa"/>
          </w:tcPr>
          <w:p w:rsidR="00A56687" w:rsidRPr="001E2EA9" w:rsidRDefault="005171D5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5027,5/7427,9=0,7</w:t>
            </w:r>
          </w:p>
        </w:tc>
        <w:tc>
          <w:tcPr>
            <w:tcW w:w="2209" w:type="dxa"/>
          </w:tcPr>
          <w:p w:rsidR="00A56687" w:rsidRPr="001E2EA9" w:rsidRDefault="005171D5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Удовлетворительная. Достижение запланированных целевых индикаторов пропорционально используемому объему средств либо есть незначительное отклонение. Приемлемое выполнение плана.</w:t>
            </w:r>
          </w:p>
        </w:tc>
      </w:tr>
      <w:tr w:rsidR="00A56687" w:rsidRPr="001E2EA9" w:rsidTr="001E2EA9">
        <w:tc>
          <w:tcPr>
            <w:tcW w:w="2395" w:type="dxa"/>
          </w:tcPr>
          <w:p w:rsidR="00A56687" w:rsidRPr="001E2EA9" w:rsidRDefault="005171D5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Проектирование и строительство «отпайка 10 </w:t>
            </w:r>
            <w:proofErr w:type="spellStart"/>
            <w:r w:rsidRPr="001E2EA9">
              <w:rPr>
                <w:rFonts w:ascii="Times New Roman" w:hAnsi="Times New Roman" w:cs="Times New Roman"/>
              </w:rPr>
              <w:t>Кв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от ВЛ-10 </w:t>
            </w:r>
            <w:proofErr w:type="spellStart"/>
            <w:r w:rsidRPr="001E2EA9">
              <w:rPr>
                <w:rFonts w:ascii="Times New Roman" w:hAnsi="Times New Roman" w:cs="Times New Roman"/>
              </w:rPr>
              <w:t>кв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на КТП (ориентировочно 25 км), установка КТП 10/04 кВт для обеспечения электроснабжением бассейна (ФОК), расположенного по адресу: Иркутская область</w:t>
            </w:r>
            <w:r w:rsidR="002B7EDA" w:rsidRPr="001E2EA9">
              <w:rPr>
                <w:rFonts w:ascii="Times New Roman" w:hAnsi="Times New Roman" w:cs="Times New Roman"/>
              </w:rPr>
              <w:t>, г. Усть-Кут, ул. Кирова 28.</w:t>
            </w:r>
          </w:p>
        </w:tc>
        <w:tc>
          <w:tcPr>
            <w:tcW w:w="1314" w:type="dxa"/>
          </w:tcPr>
          <w:p w:rsidR="00A56687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593,5</w:t>
            </w:r>
          </w:p>
        </w:tc>
        <w:tc>
          <w:tcPr>
            <w:tcW w:w="1067" w:type="dxa"/>
          </w:tcPr>
          <w:p w:rsidR="00A56687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593,5</w:t>
            </w:r>
          </w:p>
        </w:tc>
        <w:tc>
          <w:tcPr>
            <w:tcW w:w="2737" w:type="dxa"/>
          </w:tcPr>
          <w:p w:rsidR="00A56687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593,5/593,5=1</w:t>
            </w:r>
          </w:p>
        </w:tc>
        <w:tc>
          <w:tcPr>
            <w:tcW w:w="2209" w:type="dxa"/>
          </w:tcPr>
          <w:p w:rsidR="00A56687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Высокая . достижение запланированных показателей соответствует  используемому объему средств.</w:t>
            </w: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Строительство многофункциональных спортивных площадок (4 объекта)</w:t>
            </w:r>
          </w:p>
        </w:tc>
        <w:tc>
          <w:tcPr>
            <w:tcW w:w="1314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Иркутская обл.,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1E2EA9"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 w:rsidRPr="001E2EA9">
              <w:rPr>
                <w:rFonts w:ascii="Times New Roman" w:hAnsi="Times New Roman" w:cs="Times New Roman"/>
              </w:rPr>
              <w:t>, ул. 40 лет Победы, д.41</w:t>
            </w:r>
          </w:p>
        </w:tc>
        <w:tc>
          <w:tcPr>
            <w:tcW w:w="1314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9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 Иркутская область,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1E2EA9">
              <w:rPr>
                <w:rFonts w:ascii="Times New Roman" w:hAnsi="Times New Roman" w:cs="Times New Roman"/>
              </w:rPr>
              <w:t>Ния</w:t>
            </w:r>
            <w:proofErr w:type="spellEnd"/>
            <w:r w:rsidRPr="001E2EA9">
              <w:rPr>
                <w:rFonts w:ascii="Times New Roman" w:hAnsi="Times New Roman" w:cs="Times New Roman"/>
              </w:rPr>
              <w:t>, ул.Тбилисская,д.4</w:t>
            </w:r>
          </w:p>
        </w:tc>
        <w:tc>
          <w:tcPr>
            <w:tcW w:w="1314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6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3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93/93=1</w:t>
            </w:r>
          </w:p>
        </w:tc>
        <w:tc>
          <w:tcPr>
            <w:tcW w:w="2209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Высокая . достижение запланированных показателей соответствует  используемому объему средств</w:t>
            </w: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lastRenderedPageBreak/>
              <w:t xml:space="preserve">Иркутская область,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район, п. Ручей, ул.Школьная,д.7</w:t>
            </w:r>
          </w:p>
        </w:tc>
        <w:tc>
          <w:tcPr>
            <w:tcW w:w="1314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1E2EA9">
              <w:rPr>
                <w:rFonts w:ascii="Times New Roman" w:hAnsi="Times New Roman" w:cs="Times New Roman"/>
              </w:rPr>
              <w:t>Подымахино</w:t>
            </w:r>
            <w:proofErr w:type="spellEnd"/>
            <w:r w:rsidRPr="001E2EA9">
              <w:rPr>
                <w:rFonts w:ascii="Times New Roman" w:hAnsi="Times New Roman" w:cs="Times New Roman"/>
              </w:rPr>
              <w:t>, ул.Береговая,д.1</w:t>
            </w:r>
          </w:p>
        </w:tc>
        <w:tc>
          <w:tcPr>
            <w:tcW w:w="1314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7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2B7EDA" w:rsidRPr="001E2EA9" w:rsidRDefault="002B7EDA" w:rsidP="00C020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Подготовка основания для укладки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травмобезопасной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1314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145,8</w:t>
            </w:r>
          </w:p>
        </w:tc>
        <w:tc>
          <w:tcPr>
            <w:tcW w:w="106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134,8</w:t>
            </w:r>
          </w:p>
        </w:tc>
        <w:tc>
          <w:tcPr>
            <w:tcW w:w="273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134,8/145,8=0,9</w:t>
            </w:r>
          </w:p>
        </w:tc>
        <w:tc>
          <w:tcPr>
            <w:tcW w:w="2209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Высокая . достижение запланированных показателей соответствует  используемому объему средств</w:t>
            </w: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Подготовка основания и установка спортивно-технологического оборудования для создания Физкультурно-оздоровительного комплекса открытого типа (ФОКОТ)</w:t>
            </w:r>
          </w:p>
        </w:tc>
        <w:tc>
          <w:tcPr>
            <w:tcW w:w="1314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13065,2</w:t>
            </w:r>
          </w:p>
        </w:tc>
        <w:tc>
          <w:tcPr>
            <w:tcW w:w="106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12965,2</w:t>
            </w:r>
          </w:p>
        </w:tc>
        <w:tc>
          <w:tcPr>
            <w:tcW w:w="273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12965,2/13065,2=0,9</w:t>
            </w:r>
          </w:p>
        </w:tc>
        <w:tc>
          <w:tcPr>
            <w:tcW w:w="2209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Высокая . достижение запланированных показателей соответствует  используемому объему средств</w:t>
            </w: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bookmarkStart w:id="3" w:name="OLE_LINK3"/>
          </w:p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</w:p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Приобретение спортивного инвентаря, оборудования, спортивной формы, а также прочих материалов для улучшения материально-технической базы учреждения</w:t>
            </w:r>
            <w:bookmarkEnd w:id="1"/>
            <w:bookmarkEnd w:id="2"/>
            <w:bookmarkEnd w:id="3"/>
          </w:p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1442,1</w:t>
            </w:r>
          </w:p>
        </w:tc>
        <w:tc>
          <w:tcPr>
            <w:tcW w:w="106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1442,1</w:t>
            </w:r>
          </w:p>
        </w:tc>
        <w:tc>
          <w:tcPr>
            <w:tcW w:w="273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1442,1/1442,1=1</w:t>
            </w:r>
          </w:p>
        </w:tc>
        <w:tc>
          <w:tcPr>
            <w:tcW w:w="2209" w:type="dxa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</w:p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Высокая . достижение запланированных показателей соответствует  используемому объему средств</w:t>
            </w:r>
          </w:p>
        </w:tc>
      </w:tr>
      <w:tr w:rsidR="002B7EDA" w:rsidRPr="001E2EA9" w:rsidTr="001E2EA9">
        <w:tc>
          <w:tcPr>
            <w:tcW w:w="2395" w:type="dxa"/>
            <w:vAlign w:val="center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Участие в соревнованиях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муниципального образования, Иркутской области, Сибирского федерального округа</w:t>
            </w:r>
          </w:p>
        </w:tc>
        <w:tc>
          <w:tcPr>
            <w:tcW w:w="1314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678,7</w:t>
            </w:r>
          </w:p>
        </w:tc>
        <w:tc>
          <w:tcPr>
            <w:tcW w:w="106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522,4</w:t>
            </w:r>
          </w:p>
        </w:tc>
        <w:tc>
          <w:tcPr>
            <w:tcW w:w="2737" w:type="dxa"/>
          </w:tcPr>
          <w:p w:rsidR="002B7EDA" w:rsidRPr="001E2EA9" w:rsidRDefault="001E2EA9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7EDA" w:rsidRPr="001E2EA9">
              <w:rPr>
                <w:rFonts w:ascii="Times New Roman" w:hAnsi="Times New Roman" w:cs="Times New Roman"/>
              </w:rPr>
              <w:t>522,4/678,7=0,8</w:t>
            </w:r>
          </w:p>
        </w:tc>
        <w:tc>
          <w:tcPr>
            <w:tcW w:w="2209" w:type="dxa"/>
            <w:vAlign w:val="center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Удовлетворительная. Достижение запланированных целевых индикаторов пропорционально используемому объему средств либо есть незначительное отклонение. </w:t>
            </w:r>
            <w:r w:rsidRPr="001E2EA9">
              <w:rPr>
                <w:rFonts w:ascii="Times New Roman" w:hAnsi="Times New Roman" w:cs="Times New Roman"/>
              </w:rPr>
              <w:lastRenderedPageBreak/>
              <w:t>Приемлемое выполнение плана.</w:t>
            </w:r>
          </w:p>
        </w:tc>
      </w:tr>
      <w:tr w:rsidR="002B7EDA" w:rsidRPr="001E2EA9" w:rsidTr="001E2EA9">
        <w:tc>
          <w:tcPr>
            <w:tcW w:w="2395" w:type="dxa"/>
            <w:vAlign w:val="center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lastRenderedPageBreak/>
              <w:t>Летний оздоровительный отдых, учебно-тренировочные сборы</w:t>
            </w:r>
          </w:p>
        </w:tc>
        <w:tc>
          <w:tcPr>
            <w:tcW w:w="1314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106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273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108,2/108,2=1</w:t>
            </w:r>
          </w:p>
        </w:tc>
        <w:tc>
          <w:tcPr>
            <w:tcW w:w="2209" w:type="dxa"/>
            <w:vAlign w:val="center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Высокая . достижение запланированных показателей соответствует  используемому объему средств</w:t>
            </w:r>
          </w:p>
        </w:tc>
      </w:tr>
      <w:tr w:rsidR="002B7EDA" w:rsidRPr="001E2EA9" w:rsidTr="001E2EA9">
        <w:tc>
          <w:tcPr>
            <w:tcW w:w="2395" w:type="dxa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Организация и проведение чемпионатов города по видам спорта, всероссийских соревнований «Лыжня России», всероссийских соревнований «Кросс наций», спартакиада города среди предприятий, спартакиада старшего поколения, Сельские спортивные игры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района, участие в спартакиаде северных территорий Иркутской области. Участие в спартакиаде городов Иркутской области. Проведение физкультурно-спортивных мероприятий среди инвалидов.</w:t>
            </w:r>
          </w:p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469,3</w:t>
            </w:r>
          </w:p>
        </w:tc>
        <w:tc>
          <w:tcPr>
            <w:tcW w:w="106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469,1</w:t>
            </w:r>
          </w:p>
        </w:tc>
        <w:tc>
          <w:tcPr>
            <w:tcW w:w="2737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469,1/469,3</w:t>
            </w:r>
          </w:p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=0,9</w:t>
            </w:r>
          </w:p>
        </w:tc>
        <w:tc>
          <w:tcPr>
            <w:tcW w:w="2209" w:type="dxa"/>
            <w:vAlign w:val="center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Высокая . достижение запланированных показателей соответствует  используемому объему средств</w:t>
            </w:r>
          </w:p>
        </w:tc>
      </w:tr>
    </w:tbl>
    <w:p w:rsidR="00F41C44" w:rsidRPr="001E2EA9" w:rsidRDefault="00F41C44" w:rsidP="00F41C44">
      <w:pPr>
        <w:jc w:val="both"/>
        <w:rPr>
          <w:rFonts w:ascii="Times New Roman" w:hAnsi="Times New Roman" w:cs="Times New Roman"/>
        </w:rPr>
      </w:pPr>
    </w:p>
    <w:p w:rsidR="002B7EDA" w:rsidRPr="001E2EA9" w:rsidRDefault="002B7EDA" w:rsidP="00F41C44">
      <w:pPr>
        <w:jc w:val="both"/>
        <w:rPr>
          <w:rFonts w:ascii="Times New Roman" w:hAnsi="Times New Roman" w:cs="Times New Roman"/>
        </w:rPr>
      </w:pPr>
      <w:r w:rsidRPr="001E2EA9">
        <w:rPr>
          <w:rFonts w:ascii="Times New Roman" w:hAnsi="Times New Roman" w:cs="Times New Roman"/>
        </w:rPr>
        <w:t>Показатели оценки эффективности: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572"/>
        <w:gridCol w:w="1292"/>
        <w:gridCol w:w="1400"/>
        <w:gridCol w:w="1384"/>
        <w:gridCol w:w="2157"/>
      </w:tblGrid>
      <w:tr w:rsidR="002B7EDA" w:rsidRPr="001E2EA9" w:rsidTr="002B7EDA">
        <w:tc>
          <w:tcPr>
            <w:tcW w:w="519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1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20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21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программе)</w:t>
            </w:r>
          </w:p>
        </w:tc>
        <w:tc>
          <w:tcPr>
            <w:tcW w:w="1306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</w:t>
            </w:r>
          </w:p>
        </w:tc>
        <w:tc>
          <w:tcPr>
            <w:tcW w:w="2298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Оценка достижения результата  программы.</w:t>
            </w:r>
          </w:p>
        </w:tc>
      </w:tr>
      <w:tr w:rsidR="002B7EDA" w:rsidRPr="001E2EA9" w:rsidTr="002B7EDA">
        <w:tc>
          <w:tcPr>
            <w:tcW w:w="519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1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</w:rPr>
              <w:t xml:space="preserve">Удельный вес населения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муниципального образования систематически занимающихся физической культурой и спортом</w:t>
            </w:r>
          </w:p>
        </w:tc>
        <w:tc>
          <w:tcPr>
            <w:tcW w:w="1220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1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306" w:type="dxa"/>
          </w:tcPr>
          <w:p w:rsidR="002B7EDA" w:rsidRPr="001E2EA9" w:rsidRDefault="002B7EDA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2298" w:type="dxa"/>
          </w:tcPr>
          <w:p w:rsidR="002B7EDA" w:rsidRPr="001E2EA9" w:rsidRDefault="003B0511" w:rsidP="005831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33,0/20,2=1,6 низкая существенное перевыполнение плана</w:t>
            </w:r>
          </w:p>
        </w:tc>
      </w:tr>
      <w:tr w:rsidR="002B7EDA" w:rsidRPr="001E2EA9" w:rsidTr="002B7EDA">
        <w:tc>
          <w:tcPr>
            <w:tcW w:w="519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1" w:type="dxa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>Доля обучающихся (общеобразовательных организаций, образовательных организаций начального и среднего профессионального образования) и занимающихся физической культурой и спортом, в общей численности обучающихся</w:t>
            </w:r>
          </w:p>
        </w:tc>
        <w:tc>
          <w:tcPr>
            <w:tcW w:w="1220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1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306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2298" w:type="dxa"/>
          </w:tcPr>
          <w:p w:rsidR="002B7EDA" w:rsidRPr="001E2EA9" w:rsidRDefault="003B0511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58,7*54,5=1,1 среднее  перевыполнение плана</w:t>
            </w:r>
          </w:p>
        </w:tc>
      </w:tr>
      <w:tr w:rsidR="002B7EDA" w:rsidRPr="001E2EA9" w:rsidTr="002B7EDA">
        <w:tc>
          <w:tcPr>
            <w:tcW w:w="519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</w:tcPr>
          <w:p w:rsidR="002B7EDA" w:rsidRPr="001E2EA9" w:rsidRDefault="002B7EDA" w:rsidP="002B7EDA">
            <w:pPr>
              <w:rPr>
                <w:rFonts w:ascii="Times New Roman" w:hAnsi="Times New Roman" w:cs="Times New Roman"/>
              </w:rPr>
            </w:pPr>
            <w:r w:rsidRPr="001E2EA9">
              <w:rPr>
                <w:rFonts w:ascii="Times New Roman" w:hAnsi="Times New Roman" w:cs="Times New Roman"/>
              </w:rPr>
              <w:t xml:space="preserve">Обеспеченность </w:t>
            </w:r>
            <w:proofErr w:type="spellStart"/>
            <w:r w:rsidRPr="001E2EA9">
              <w:rPr>
                <w:rFonts w:ascii="Times New Roman" w:hAnsi="Times New Roman" w:cs="Times New Roman"/>
              </w:rPr>
              <w:t>Усть-Кутского</w:t>
            </w:r>
            <w:proofErr w:type="spellEnd"/>
            <w:r w:rsidRPr="001E2EA9">
              <w:rPr>
                <w:rFonts w:ascii="Times New Roman" w:hAnsi="Times New Roman" w:cs="Times New Roman"/>
              </w:rPr>
              <w:t xml:space="preserve"> муниципального образования объектами спорта</w:t>
            </w:r>
          </w:p>
        </w:tc>
        <w:tc>
          <w:tcPr>
            <w:tcW w:w="1220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1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306" w:type="dxa"/>
          </w:tcPr>
          <w:p w:rsidR="002B7EDA" w:rsidRPr="001E2EA9" w:rsidRDefault="002B7EDA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9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298" w:type="dxa"/>
          </w:tcPr>
          <w:p w:rsidR="002B7EDA" w:rsidRPr="001E2EA9" w:rsidRDefault="003B0511" w:rsidP="002B7E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582,0/258,7=2,0 низкая существенное перевыполнение плана</w:t>
            </w:r>
          </w:p>
        </w:tc>
      </w:tr>
    </w:tbl>
    <w:p w:rsidR="002B7EDA" w:rsidRDefault="002B7EDA" w:rsidP="002B7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оценка муниципальной программы в части реализованных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  высокая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B7EDA" w:rsidRDefault="002B7EDA" w:rsidP="002B7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7EDA" w:rsidRDefault="002B7EDA" w:rsidP="00F41C44">
      <w:pPr>
        <w:jc w:val="both"/>
      </w:pPr>
    </w:p>
    <w:p w:rsidR="002B7EDA" w:rsidRDefault="00F41C44" w:rsidP="002B7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2B7EDA">
        <w:rPr>
          <w:rFonts w:ascii="Times New Roman" w:hAnsi="Times New Roman" w:cs="Times New Roman"/>
          <w:sz w:val="24"/>
          <w:szCs w:val="24"/>
        </w:rPr>
        <w:t>Председатель комитета по</w:t>
      </w:r>
    </w:p>
    <w:p w:rsidR="002B7EDA" w:rsidRDefault="002B7EDA" w:rsidP="002B7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экономике, социально-трудовым                                                         К.В. Васильков</w:t>
      </w:r>
    </w:p>
    <w:p w:rsidR="002B7EDA" w:rsidRPr="0014747D" w:rsidRDefault="002B7EDA" w:rsidP="002B7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отношениям и ценам УКМО</w:t>
      </w:r>
    </w:p>
    <w:p w:rsidR="002B7EDA" w:rsidRDefault="002B7EDA" w:rsidP="00F41C44">
      <w:pPr>
        <w:jc w:val="both"/>
      </w:pPr>
    </w:p>
    <w:sectPr w:rsidR="002B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1EDB"/>
    <w:multiLevelType w:val="hybridMultilevel"/>
    <w:tmpl w:val="03CA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44"/>
    <w:rsid w:val="001E2EA9"/>
    <w:rsid w:val="002B62E0"/>
    <w:rsid w:val="002B7EDA"/>
    <w:rsid w:val="002F0CD6"/>
    <w:rsid w:val="003B0511"/>
    <w:rsid w:val="003D5743"/>
    <w:rsid w:val="0044044D"/>
    <w:rsid w:val="005171D5"/>
    <w:rsid w:val="0062636B"/>
    <w:rsid w:val="00A50411"/>
    <w:rsid w:val="00A56687"/>
    <w:rsid w:val="00AD6A6E"/>
    <w:rsid w:val="00C02004"/>
    <w:rsid w:val="00C27290"/>
    <w:rsid w:val="00C372E9"/>
    <w:rsid w:val="00F4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8CF3A-835B-4DDA-941A-F65F09C3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6B"/>
    <w:pPr>
      <w:ind w:left="720"/>
      <w:contextualSpacing/>
    </w:pPr>
  </w:style>
  <w:style w:type="table" w:styleId="a4">
    <w:name w:val="Table Grid"/>
    <w:basedOn w:val="a1"/>
    <w:uiPriority w:val="39"/>
    <w:rsid w:val="0062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Рахматулина Ирина Олеговна</cp:lastModifiedBy>
  <cp:revision>2</cp:revision>
  <dcterms:created xsi:type="dcterms:W3CDTF">2021-08-20T04:56:00Z</dcterms:created>
  <dcterms:modified xsi:type="dcterms:W3CDTF">2021-08-20T04:56:00Z</dcterms:modified>
</cp:coreProperties>
</file>