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:rsidR="009B5A14" w:rsidRPr="00FA3243" w:rsidRDefault="005924F3" w:rsidP="009B5A14">
      <w:pPr>
        <w:pStyle w:val="a9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:rsidR="00B6538C" w:rsidRPr="00FA3243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proofErr w:type="gramStart"/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9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Pr="00FA3243" w:rsidRDefault="00B6538C" w:rsidP="00272507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954FB8" w:rsidRPr="00FA3243">
        <w:rPr>
          <w:color w:val="000000"/>
          <w:kern w:val="0"/>
          <w:sz w:val="24"/>
          <w:szCs w:val="24"/>
          <w:lang w:eastAsia="ru-RU"/>
        </w:rPr>
        <w:t>4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</w:p>
    <w:p w:rsidR="00954FB8" w:rsidRPr="00FA3243" w:rsidRDefault="00670DBC" w:rsidP="00954FB8">
      <w:pPr>
        <w:ind w:right="-237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28</w:t>
      </w:r>
      <w:r w:rsidR="00BD716E" w:rsidRPr="00FA3243">
        <w:rPr>
          <w:color w:val="000000"/>
          <w:sz w:val="24"/>
          <w:szCs w:val="24"/>
        </w:rPr>
        <w:t>.11.2023</w:t>
      </w:r>
      <w:r w:rsidRPr="00FA3243">
        <w:rPr>
          <w:color w:val="000000"/>
          <w:sz w:val="24"/>
          <w:szCs w:val="24"/>
        </w:rPr>
        <w:t xml:space="preserve"> г. № </w:t>
      </w:r>
      <w:r w:rsidR="00BD716E" w:rsidRPr="00FA3243">
        <w:rPr>
          <w:color w:val="000000"/>
          <w:sz w:val="24"/>
          <w:szCs w:val="24"/>
        </w:rPr>
        <w:t>1</w:t>
      </w:r>
      <w:r w:rsidR="00954FB8" w:rsidRPr="00FA3243">
        <w:rPr>
          <w:color w:val="000000"/>
          <w:sz w:val="24"/>
          <w:szCs w:val="24"/>
        </w:rPr>
        <w:t>99</w:t>
      </w:r>
      <w:r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954FB8" w:rsidRPr="00FA3243">
        <w:rPr>
          <w:color w:val="000000"/>
          <w:sz w:val="24"/>
          <w:szCs w:val="24"/>
        </w:rPr>
        <w:t>4</w:t>
      </w:r>
      <w:r w:rsidRPr="00FA3243">
        <w:rPr>
          <w:color w:val="000000"/>
          <w:sz w:val="24"/>
          <w:szCs w:val="24"/>
        </w:rPr>
        <w:t xml:space="preserve"> год»,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</w:t>
      </w:r>
      <w:r w:rsidR="00BD716E" w:rsidRPr="00FA3243">
        <w:rPr>
          <w:color w:val="000000"/>
          <w:kern w:val="0"/>
          <w:sz w:val="24"/>
          <w:szCs w:val="24"/>
          <w:lang w:eastAsia="ru-RU"/>
        </w:rPr>
        <w:t xml:space="preserve">с внесенными изменениями, утвержденными </w:t>
      </w:r>
      <w:r w:rsidR="00CD4E1E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30.01.2024</w:t>
      </w:r>
      <w:r w:rsidR="00CD4E1E" w:rsidRPr="00FA3243">
        <w:rPr>
          <w:color w:val="000000"/>
          <w:sz w:val="24"/>
          <w:szCs w:val="24"/>
        </w:rPr>
        <w:t xml:space="preserve"> г. № </w:t>
      </w:r>
      <w:r w:rsidR="00954FB8" w:rsidRPr="00FA3243">
        <w:rPr>
          <w:color w:val="000000"/>
          <w:sz w:val="24"/>
          <w:szCs w:val="24"/>
        </w:rPr>
        <w:t>211</w:t>
      </w:r>
      <w:r w:rsidR="00CD4E1E" w:rsidRPr="00FA3243">
        <w:rPr>
          <w:color w:val="000000"/>
          <w:sz w:val="24"/>
          <w:szCs w:val="24"/>
        </w:rPr>
        <w:t xml:space="preserve"> «О внесении изменений в Прогнозный план (программу) приватизации муниципального имущества Усть-Кутского муниципального образования на 202</w:t>
      </w:r>
      <w:r w:rsidR="00954FB8" w:rsidRPr="00FA3243">
        <w:rPr>
          <w:color w:val="000000"/>
          <w:sz w:val="24"/>
          <w:szCs w:val="24"/>
        </w:rPr>
        <w:t>4</w:t>
      </w:r>
      <w:r w:rsidR="00CD4E1E" w:rsidRPr="00FA3243">
        <w:rPr>
          <w:color w:val="000000"/>
          <w:sz w:val="24"/>
          <w:szCs w:val="24"/>
        </w:rPr>
        <w:t xml:space="preserve"> год, утвержденный 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28.11.2023</w:t>
      </w:r>
      <w:proofErr w:type="gramEnd"/>
      <w:r w:rsidR="00CD4E1E" w:rsidRPr="00FA3243">
        <w:rPr>
          <w:color w:val="000000"/>
          <w:sz w:val="24"/>
          <w:szCs w:val="24"/>
        </w:rPr>
        <w:t xml:space="preserve"> г. № </w:t>
      </w:r>
      <w:r w:rsidR="005C605E" w:rsidRPr="00FA3243">
        <w:rPr>
          <w:color w:val="000000"/>
          <w:sz w:val="24"/>
          <w:szCs w:val="24"/>
        </w:rPr>
        <w:t>1</w:t>
      </w:r>
      <w:r w:rsidR="00954FB8" w:rsidRPr="00FA3243">
        <w:rPr>
          <w:color w:val="000000"/>
          <w:sz w:val="24"/>
          <w:szCs w:val="24"/>
        </w:rPr>
        <w:t>99</w:t>
      </w:r>
      <w:r w:rsidR="00CD4E1E" w:rsidRPr="00FA3243">
        <w:rPr>
          <w:color w:val="000000"/>
          <w:sz w:val="24"/>
          <w:szCs w:val="24"/>
        </w:rPr>
        <w:t xml:space="preserve">»,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FA3243">
        <w:rPr>
          <w:kern w:val="0"/>
          <w:sz w:val="24"/>
          <w:szCs w:val="24"/>
          <w:lang w:eastAsia="ru-RU"/>
        </w:rPr>
        <w:t xml:space="preserve">от </w:t>
      </w:r>
      <w:r w:rsidR="002C73A6">
        <w:rPr>
          <w:kern w:val="0"/>
          <w:sz w:val="24"/>
          <w:szCs w:val="24"/>
          <w:lang w:eastAsia="ru-RU"/>
        </w:rPr>
        <w:t>23 августа</w:t>
      </w:r>
      <w:r w:rsidR="008A082E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202</w:t>
      </w:r>
      <w:r w:rsidR="00954FB8" w:rsidRPr="00FA3243">
        <w:rPr>
          <w:kern w:val="0"/>
          <w:sz w:val="24"/>
          <w:szCs w:val="24"/>
          <w:lang w:eastAsia="ru-RU"/>
        </w:rPr>
        <w:t>4</w:t>
      </w:r>
      <w:r w:rsidR="00B6538C" w:rsidRPr="00FA3243">
        <w:rPr>
          <w:kern w:val="0"/>
          <w:sz w:val="24"/>
          <w:szCs w:val="24"/>
          <w:lang w:eastAsia="ru-RU"/>
        </w:rPr>
        <w:t xml:space="preserve"> г. </w:t>
      </w:r>
      <w:r w:rsidR="00B6538C" w:rsidRPr="002C73A6">
        <w:rPr>
          <w:kern w:val="0"/>
          <w:sz w:val="24"/>
          <w:szCs w:val="24"/>
          <w:lang w:eastAsia="ru-RU"/>
        </w:rPr>
        <w:t>№</w:t>
      </w:r>
      <w:r w:rsidR="00861CFF" w:rsidRPr="002C73A6">
        <w:rPr>
          <w:kern w:val="0"/>
          <w:sz w:val="24"/>
          <w:szCs w:val="24"/>
          <w:lang w:eastAsia="ru-RU"/>
        </w:rPr>
        <w:t xml:space="preserve"> </w:t>
      </w:r>
      <w:r w:rsidR="00272507" w:rsidRPr="002C73A6">
        <w:rPr>
          <w:kern w:val="0"/>
          <w:sz w:val="24"/>
          <w:szCs w:val="24"/>
          <w:lang w:eastAsia="ru-RU"/>
        </w:rPr>
        <w:t xml:space="preserve">  </w:t>
      </w:r>
      <w:r w:rsidR="002C73A6" w:rsidRPr="002C73A6">
        <w:rPr>
          <w:kern w:val="0"/>
          <w:sz w:val="24"/>
          <w:szCs w:val="24"/>
          <w:lang w:eastAsia="ru-RU"/>
        </w:rPr>
        <w:t>175</w:t>
      </w:r>
      <w:r w:rsidR="000C6448" w:rsidRPr="002C73A6">
        <w:rPr>
          <w:kern w:val="0"/>
          <w:sz w:val="24"/>
          <w:szCs w:val="24"/>
          <w:lang w:eastAsia="ru-RU"/>
        </w:rPr>
        <w:t>/01</w:t>
      </w:r>
      <w:r w:rsidR="00B6538C" w:rsidRPr="002C73A6">
        <w:rPr>
          <w:kern w:val="0"/>
          <w:sz w:val="24"/>
          <w:szCs w:val="24"/>
          <w:lang w:eastAsia="ru-RU"/>
        </w:rPr>
        <w:t>-</w:t>
      </w:r>
      <w:r w:rsidR="00B6538C" w:rsidRPr="00FA3243">
        <w:rPr>
          <w:kern w:val="0"/>
          <w:sz w:val="24"/>
          <w:szCs w:val="24"/>
          <w:lang w:eastAsia="ru-RU"/>
        </w:rPr>
        <w:t>10</w:t>
      </w:r>
      <w:r w:rsidR="00954FB8" w:rsidRPr="00FA3243">
        <w:rPr>
          <w:kern w:val="0"/>
          <w:sz w:val="24"/>
          <w:szCs w:val="24"/>
          <w:lang w:eastAsia="ru-RU"/>
        </w:rPr>
        <w:t>«О приватизации муниципального имущества Усть-Кутского муниципального образования по минимально допустимой цене»</w:t>
      </w:r>
    </w:p>
    <w:p w:rsidR="00B6538C" w:rsidRPr="00FA3243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Собственник имущества: Усть-Кутское муниципальное образование.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FA3243">
        <w:rPr>
          <w:kern w:val="0"/>
          <w:sz w:val="24"/>
          <w:szCs w:val="24"/>
          <w:lang w:eastAsia="ru-RU"/>
        </w:rPr>
        <w:t>г</w:t>
      </w:r>
      <w:proofErr w:type="gramStart"/>
      <w:r w:rsidRPr="00FA3243">
        <w:rPr>
          <w:kern w:val="0"/>
          <w:sz w:val="24"/>
          <w:szCs w:val="24"/>
          <w:lang w:eastAsia="ru-RU"/>
        </w:rPr>
        <w:t>.У</w:t>
      </w:r>
      <w:proofErr w:type="gramEnd"/>
      <w:r w:rsidRPr="00FA3243">
        <w:rPr>
          <w:kern w:val="0"/>
          <w:sz w:val="24"/>
          <w:szCs w:val="24"/>
          <w:lang w:eastAsia="ru-RU"/>
        </w:rPr>
        <w:t>сть</w:t>
      </w:r>
      <w:proofErr w:type="spellEnd"/>
      <w:r w:rsidRPr="00FA3243">
        <w:rPr>
          <w:kern w:val="0"/>
          <w:sz w:val="24"/>
          <w:szCs w:val="24"/>
          <w:lang w:eastAsia="ru-RU"/>
        </w:rPr>
        <w:t>-Кут, ул. Халтурина, 48А.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10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 xml:space="preserve">. Контактное лицо: </w:t>
      </w:r>
      <w:proofErr w:type="gramStart"/>
      <w:r w:rsidRPr="00FA3243">
        <w:rPr>
          <w:kern w:val="0"/>
          <w:sz w:val="24"/>
          <w:szCs w:val="24"/>
          <w:lang w:eastAsia="ru-RU"/>
        </w:rPr>
        <w:t>Рудых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Людмила Михайловна.</w:t>
      </w:r>
    </w:p>
    <w:p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 xml:space="preserve">Место нахождения: 127006, г. Москва, ул. </w:t>
      </w:r>
      <w:proofErr w:type="spellStart"/>
      <w:r w:rsidRPr="00FA3243">
        <w:rPr>
          <w:bCs/>
          <w:sz w:val="24"/>
          <w:szCs w:val="24"/>
        </w:rPr>
        <w:t>Долгоруковская</w:t>
      </w:r>
      <w:proofErr w:type="spellEnd"/>
      <w:r w:rsidRPr="00FA3243">
        <w:rPr>
          <w:bCs/>
          <w:sz w:val="24"/>
          <w:szCs w:val="24"/>
        </w:rPr>
        <w:t>, д. 38, стр. 1.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Сайт: www.rts-tender.ru</w:t>
      </w:r>
    </w:p>
    <w:p w:rsidR="00704C14" w:rsidRPr="00FA3243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</w:p>
    <w:p w:rsidR="00954FB8" w:rsidRPr="00FA3243" w:rsidRDefault="001B0540" w:rsidP="00954FB8">
      <w:pPr>
        <w:ind w:firstLine="708"/>
        <w:jc w:val="both"/>
        <w:rPr>
          <w:color w:val="000000"/>
          <w:kern w:val="0"/>
          <w:sz w:val="24"/>
          <w:szCs w:val="24"/>
          <w:lang w:eastAsia="ru-RU"/>
        </w:rPr>
      </w:pPr>
      <w:r>
        <w:rPr>
          <w:b/>
          <w:spacing w:val="2"/>
          <w:kern w:val="0"/>
          <w:sz w:val="24"/>
          <w:szCs w:val="24"/>
          <w:lang w:eastAsia="ru-RU"/>
        </w:rPr>
        <w:t xml:space="preserve">2.1. </w:t>
      </w:r>
      <w:r w:rsidR="00340F9F" w:rsidRPr="00FA3243">
        <w:rPr>
          <w:b/>
          <w:spacing w:val="2"/>
          <w:kern w:val="0"/>
          <w:sz w:val="24"/>
          <w:szCs w:val="24"/>
          <w:lang w:eastAsia="ru-RU"/>
        </w:rPr>
        <w:t xml:space="preserve">Лот № 1 </w:t>
      </w:r>
      <w:r w:rsidR="00954FB8" w:rsidRPr="00FA3243">
        <w:rPr>
          <w:color w:val="000000"/>
          <w:kern w:val="0"/>
          <w:sz w:val="24"/>
          <w:szCs w:val="24"/>
          <w:lang w:eastAsia="ru-RU"/>
        </w:rPr>
        <w:t>-Сооружение. Наименование: Железнодорожный путь необщего пользования. Наименование: транспортное. Протяженность 1841 метров. Адрес:  Иркутская область, Усть-Кутский район, от стрелочного перевода № 42 к приёмоотправочному пути № 3 железнодорожной станции Ручей до упора № 2181. Кадастровый номер: 38:18:000000:851.</w:t>
      </w:r>
    </w:p>
    <w:p w:rsidR="00954FB8" w:rsidRPr="00FA3243" w:rsidRDefault="00954FB8" w:rsidP="00954FB8">
      <w:pPr>
        <w:ind w:right="-1" w:firstLine="708"/>
        <w:jc w:val="both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 xml:space="preserve">Собственность Усть-Кутского муниципального образования, о чем в Едином государственном реестре прав на недвижимое имущество и сделок с ним 13.01.2009 года сделана запись регистрации № 38-38-14/014/2008-861. </w:t>
      </w:r>
    </w:p>
    <w:p w:rsidR="00954FB8" w:rsidRPr="00FA3243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 xml:space="preserve">Рыночная стоимость сооружения, определена Обществом с ограниченной </w:t>
      </w:r>
      <w:r w:rsidRPr="00FA3243">
        <w:rPr>
          <w:kern w:val="0"/>
          <w:sz w:val="24"/>
          <w:szCs w:val="24"/>
          <w:lang w:eastAsia="ru-RU"/>
        </w:rPr>
        <w:t>ответственностью «</w:t>
      </w:r>
      <w:proofErr w:type="spellStart"/>
      <w:r w:rsidRPr="00FA3243">
        <w:rPr>
          <w:kern w:val="0"/>
          <w:sz w:val="24"/>
          <w:szCs w:val="24"/>
          <w:lang w:eastAsia="ru-RU"/>
        </w:rPr>
        <w:t>Прайм</w:t>
      </w:r>
      <w:proofErr w:type="spellEnd"/>
      <w:r w:rsidRPr="00FA3243">
        <w:rPr>
          <w:kern w:val="0"/>
          <w:sz w:val="24"/>
          <w:szCs w:val="24"/>
          <w:lang w:eastAsia="ru-RU"/>
        </w:rPr>
        <w:t xml:space="preserve"> консалтинг»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отчет об определении рыночной стоимости недвижимого имущества, расположенного по адресу: Иркутская область, Усть-Кутский </w:t>
      </w:r>
      <w:r w:rsidRPr="00FA3243">
        <w:rPr>
          <w:color w:val="000000"/>
          <w:kern w:val="0"/>
          <w:sz w:val="24"/>
          <w:szCs w:val="24"/>
          <w:lang w:eastAsia="ru-RU"/>
        </w:rPr>
        <w:lastRenderedPageBreak/>
        <w:t xml:space="preserve">район, </w:t>
      </w:r>
      <w:proofErr w:type="spellStart"/>
      <w:r w:rsidRPr="00FA3243">
        <w:rPr>
          <w:color w:val="000000"/>
          <w:kern w:val="0"/>
          <w:sz w:val="24"/>
          <w:szCs w:val="24"/>
          <w:lang w:eastAsia="ru-RU"/>
        </w:rPr>
        <w:t>п</w:t>
      </w:r>
      <w:proofErr w:type="gramStart"/>
      <w:r w:rsidRPr="00FA3243">
        <w:rPr>
          <w:color w:val="000000"/>
          <w:kern w:val="0"/>
          <w:sz w:val="24"/>
          <w:szCs w:val="24"/>
          <w:lang w:eastAsia="ru-RU"/>
        </w:rPr>
        <w:t>.Р</w:t>
      </w:r>
      <w:proofErr w:type="gramEnd"/>
      <w:r w:rsidRPr="00FA3243">
        <w:rPr>
          <w:color w:val="000000"/>
          <w:kern w:val="0"/>
          <w:sz w:val="24"/>
          <w:szCs w:val="24"/>
          <w:lang w:eastAsia="ru-RU"/>
        </w:rPr>
        <w:t>учей</w:t>
      </w:r>
      <w:proofErr w:type="spellEnd"/>
      <w:r w:rsidRPr="00FA3243">
        <w:rPr>
          <w:color w:val="000000"/>
          <w:kern w:val="0"/>
          <w:sz w:val="24"/>
          <w:szCs w:val="24"/>
          <w:lang w:eastAsia="ru-RU"/>
        </w:rPr>
        <w:t xml:space="preserve"> от 19.03.2024 г. № 2704/03 и составляет: 861 720 (Восемьсот шестьдесят одна тысяча семьсот двадцать) рублей ( с учетом НДС).</w:t>
      </w:r>
    </w:p>
    <w:p w:rsidR="00954FB8" w:rsidRPr="00FA3243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-Сооружение. Наименование: Железнодорожный путь необщего пользования. Наименование: транспортное. Протяженность 333 метров. Местоположение: Иркутская область, Усть-Кутский район, п. Ручей от стрелочного перевода № 38 до стрелочного перевода № 36 станции Ручей Восточно-Сибирской железной дороги. Кадастровый номер: 38:18:000000:513.</w:t>
      </w:r>
    </w:p>
    <w:p w:rsidR="00954FB8" w:rsidRPr="00FA3243" w:rsidRDefault="00954FB8" w:rsidP="00954FB8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20.10.2011 года сделана запись регистрации № 38-38-14/014/008/2011-202.</w:t>
      </w:r>
    </w:p>
    <w:p w:rsidR="00954FB8" w:rsidRPr="00FA3243" w:rsidRDefault="00954FB8" w:rsidP="00954FB8">
      <w:pPr>
        <w:ind w:right="-1" w:firstLine="708"/>
        <w:jc w:val="both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 xml:space="preserve">Рыночная стоимость сооружения, определена Обществом с ограниченной </w:t>
      </w:r>
      <w:r w:rsidRPr="00FA3243">
        <w:rPr>
          <w:kern w:val="0"/>
          <w:sz w:val="24"/>
          <w:szCs w:val="24"/>
          <w:lang w:eastAsia="ru-RU"/>
        </w:rPr>
        <w:t>ответственностью «</w:t>
      </w:r>
      <w:proofErr w:type="spellStart"/>
      <w:r w:rsidRPr="00FA3243">
        <w:rPr>
          <w:kern w:val="0"/>
          <w:sz w:val="24"/>
          <w:szCs w:val="24"/>
          <w:lang w:eastAsia="ru-RU"/>
        </w:rPr>
        <w:t>Прайм</w:t>
      </w:r>
      <w:proofErr w:type="spellEnd"/>
      <w:r w:rsidRPr="00FA3243">
        <w:rPr>
          <w:kern w:val="0"/>
          <w:sz w:val="24"/>
          <w:szCs w:val="24"/>
          <w:lang w:eastAsia="ru-RU"/>
        </w:rPr>
        <w:t xml:space="preserve"> консалтинг»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отчет об определении рыночной стоимости недвижимого имущества, расположенного по адресу: Иркутская область, Усть-Кутский район, п. Ручей от 19.03.2024 г. № 2704/03 и составляет: 155 880 (Сто пятьдесят пять тысяч восемьсот восемьдесят)  рублей (с учетом НДС).</w:t>
      </w:r>
    </w:p>
    <w:p w:rsidR="00954FB8" w:rsidRPr="00FA3243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:rsidR="00954FB8" w:rsidRPr="00FA3243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Ф</w:t>
      </w:r>
      <w:r w:rsidRPr="00FA3243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FA3243">
        <w:rPr>
          <w:color w:val="202020"/>
          <w:kern w:val="0"/>
          <w:sz w:val="24"/>
          <w:szCs w:val="24"/>
          <w:lang w:eastAsia="ru-RU"/>
        </w:rPr>
        <w:t xml:space="preserve"> – предложение о цене имущества </w:t>
      </w:r>
      <w:proofErr w:type="gramStart"/>
      <w:r w:rsidRPr="00FA3243">
        <w:rPr>
          <w:color w:val="202020"/>
          <w:kern w:val="0"/>
          <w:sz w:val="24"/>
          <w:szCs w:val="24"/>
          <w:lang w:eastAsia="ru-RU"/>
        </w:rPr>
        <w:t>заявляются</w:t>
      </w:r>
      <w:proofErr w:type="gramEnd"/>
      <w:r w:rsidRPr="00FA3243">
        <w:rPr>
          <w:color w:val="202020"/>
          <w:kern w:val="0"/>
          <w:sz w:val="24"/>
          <w:szCs w:val="24"/>
          <w:lang w:eastAsia="ru-RU"/>
        </w:rPr>
        <w:t xml:space="preserve"> участниками продажи по минимально допустимой цене открыто в ходе приема заявок.</w:t>
      </w:r>
    </w:p>
    <w:p w:rsidR="00954FB8" w:rsidRPr="00FA3243" w:rsidRDefault="00954FB8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            Минимальная цена имущества устанавливается в размере 5% от цены первоначального предложения составляет 50 880 (Пятьдесят тысяч восемьсот восемьдесят) рублей 00 коп</w:t>
      </w:r>
      <w:proofErr w:type="gramStart"/>
      <w:r w:rsidRPr="00FA3243">
        <w:rPr>
          <w:kern w:val="0"/>
          <w:sz w:val="24"/>
          <w:szCs w:val="24"/>
          <w:lang w:eastAsia="ru-RU"/>
        </w:rPr>
        <w:t>.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(</w:t>
      </w:r>
      <w:proofErr w:type="gramStart"/>
      <w:r w:rsidRPr="00FA3243">
        <w:rPr>
          <w:kern w:val="0"/>
          <w:sz w:val="24"/>
          <w:szCs w:val="24"/>
          <w:lang w:eastAsia="ru-RU"/>
        </w:rPr>
        <w:t>ц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ена первоначального предложения: </w:t>
      </w:r>
      <w:r w:rsidRPr="00FA3243">
        <w:rPr>
          <w:b/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1 017 600 (Один миллион семнадцать тысяч шестьсот)  рублей 00 коп.  (с учетом НДС)).</w:t>
      </w:r>
    </w:p>
    <w:p w:rsidR="00954FB8" w:rsidRPr="00FA3243" w:rsidRDefault="00954FB8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            Размер задатка 1% цены первоначального предложения составляет 10 176 (Десять тысяч сто семьдесят шесть) рублей 00 коп. (НДС не облагается).</w:t>
      </w:r>
    </w:p>
    <w:p w:rsidR="001B0540" w:rsidRPr="001B0540" w:rsidRDefault="001B0540" w:rsidP="001B0540">
      <w:pPr>
        <w:suppressAutoHyphens w:val="0"/>
        <w:spacing w:line="240" w:lineRule="auto"/>
        <w:ind w:right="-1"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>
        <w:rPr>
          <w:iCs/>
          <w:noProof/>
          <w:color w:val="000000"/>
          <w:kern w:val="0"/>
          <w:sz w:val="24"/>
          <w:szCs w:val="24"/>
          <w:lang w:eastAsia="ru-RU"/>
        </w:rPr>
        <w:t xml:space="preserve">2.2. </w:t>
      </w:r>
      <w:proofErr w:type="gramStart"/>
      <w:r w:rsidRPr="001B0540">
        <w:rPr>
          <w:iCs/>
          <w:noProof/>
          <w:color w:val="000000"/>
          <w:kern w:val="0"/>
          <w:sz w:val="24"/>
          <w:szCs w:val="24"/>
          <w:lang w:eastAsia="ru-RU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использоваия. </w:t>
      </w:r>
      <w:proofErr w:type="gramEnd"/>
    </w:p>
    <w:p w:rsidR="001B0540" w:rsidRPr="001B0540" w:rsidRDefault="001B0540" w:rsidP="001B0540">
      <w:pPr>
        <w:suppressAutoHyphens w:val="0"/>
        <w:spacing w:line="240" w:lineRule="auto"/>
        <w:ind w:right="-1"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1B0540">
        <w:rPr>
          <w:iCs/>
          <w:noProof/>
          <w:color w:val="000000"/>
          <w:kern w:val="0"/>
          <w:sz w:val="24"/>
          <w:szCs w:val="24"/>
          <w:lang w:eastAsia="ru-RU"/>
        </w:rPr>
        <w:t xml:space="preserve">Одновременно с приобретением имуществам покупатель обязан приобрести в собственность земельный участок: площадью 128471 кв.м.. Категорияземель: Земли населенных пунктов. Вид разрешенного использования: объекты коммунально-складского назначения.Местонахождение: местонахождение установлено относительно ориентира, расположенного за пределами земельного участка, Ориентир: жилой дом. Почтовый адрес ориентира: Иркутская область, Усть-Кутский район, п.Ручей, ул.Звездная, 5, участок находится ориентировочно в 165 метрах на юго-запад от ориентира. Кадастровый номер: 38:18:000000:2671. </w:t>
      </w:r>
    </w:p>
    <w:p w:rsidR="001B0540" w:rsidRPr="001B0540" w:rsidRDefault="001B0540" w:rsidP="001B0540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1B0540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 определена Обществом с ограниченной </w:t>
      </w:r>
      <w:r w:rsidRPr="001B0540">
        <w:rPr>
          <w:kern w:val="0"/>
          <w:sz w:val="24"/>
          <w:szCs w:val="24"/>
          <w:lang w:eastAsia="ru-RU"/>
        </w:rPr>
        <w:t>ответственностью «</w:t>
      </w:r>
      <w:proofErr w:type="spellStart"/>
      <w:r w:rsidRPr="001B0540">
        <w:rPr>
          <w:kern w:val="0"/>
          <w:sz w:val="24"/>
          <w:szCs w:val="24"/>
          <w:lang w:eastAsia="ru-RU"/>
        </w:rPr>
        <w:t>Прайм</w:t>
      </w:r>
      <w:proofErr w:type="spellEnd"/>
      <w:r w:rsidRPr="001B0540">
        <w:rPr>
          <w:kern w:val="0"/>
          <w:sz w:val="24"/>
          <w:szCs w:val="24"/>
          <w:lang w:eastAsia="ru-RU"/>
        </w:rPr>
        <w:t xml:space="preserve"> консалтинг»</w:t>
      </w:r>
      <w:r w:rsidRPr="001B0540">
        <w:rPr>
          <w:color w:val="000000"/>
          <w:kern w:val="0"/>
          <w:sz w:val="24"/>
          <w:szCs w:val="24"/>
          <w:lang w:eastAsia="ru-RU"/>
        </w:rPr>
        <w:t xml:space="preserve"> отчет об определении рыночной стоимости недвижимого имущества, расположенного по адресу: Иркутская область, Усть-Кутский район, п. Ручей от 19.03.2024 г. № 2704/03 и составляет: 21 920 000 (Двадцать один миллион девятьсот двадцать) рублей.</w:t>
      </w:r>
      <w:r w:rsidRPr="001B0540">
        <w:rPr>
          <w:color w:val="000000"/>
          <w:kern w:val="0"/>
          <w:sz w:val="22"/>
          <w:szCs w:val="22"/>
          <w:lang w:eastAsia="ru-RU"/>
        </w:rPr>
        <w:t xml:space="preserve">             </w:t>
      </w:r>
    </w:p>
    <w:p w:rsidR="003A1DED" w:rsidRPr="00FA3243" w:rsidRDefault="003A1DE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A1DED" w:rsidRPr="00FA3243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            </w:t>
      </w:r>
      <w:r w:rsidR="003A1DED" w:rsidRPr="00FA3243">
        <w:rPr>
          <w:b/>
          <w:kern w:val="0"/>
          <w:sz w:val="24"/>
          <w:szCs w:val="24"/>
          <w:lang w:eastAsia="ru-RU"/>
        </w:rPr>
        <w:t>3.Срок и порядок внесения</w:t>
      </w:r>
      <w:r w:rsidRPr="00FA3243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:rsidR="00320AE4" w:rsidRPr="00FA3243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b/>
          <w:caps/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Pr="00FA3243">
        <w:rPr>
          <w:iCs/>
          <w:kern w:val="0"/>
          <w:sz w:val="24"/>
          <w:szCs w:val="24"/>
          <w:lang w:eastAsia="ru-RU"/>
        </w:rPr>
        <w:t xml:space="preserve">3.2. Претенденты обязаны внести задаток в размере </w:t>
      </w:r>
      <w:r w:rsidRPr="00FA3243">
        <w:rPr>
          <w:kern w:val="0"/>
          <w:sz w:val="24"/>
          <w:szCs w:val="24"/>
          <w:lang w:eastAsia="ru-RU"/>
        </w:rPr>
        <w:t>1 % от цены первоначального предложения</w:t>
      </w:r>
      <w:r w:rsidRPr="00FA3243">
        <w:rPr>
          <w:iCs/>
          <w:kern w:val="0"/>
          <w:sz w:val="24"/>
          <w:szCs w:val="24"/>
          <w:lang w:eastAsia="ru-RU"/>
        </w:rPr>
        <w:t xml:space="preserve"> до окончания срока приема заявок по реквизитам ЭП: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>Реквизиты: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Получатель: ООО «РТС-тендер»;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lastRenderedPageBreak/>
        <w:t>Наименование банка: Филиал «Корпоративный» ПАО «</w:t>
      </w:r>
      <w:proofErr w:type="spellStart"/>
      <w:r w:rsidRPr="00FA3243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FA3243">
        <w:rPr>
          <w:kern w:val="0"/>
          <w:sz w:val="24"/>
          <w:szCs w:val="24"/>
          <w:lang w:eastAsia="ru-RU"/>
        </w:rPr>
        <w:t>»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БИК: 044525360 ИНН: 7710357167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kern w:val="0"/>
          <w:sz w:val="24"/>
          <w:szCs w:val="24"/>
          <w:lang w:eastAsia="ru-RU"/>
        </w:rPr>
        <w:t>КПП: 773001001 (назначение платежа: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FA3243">
        <w:rPr>
          <w:kern w:val="0"/>
          <w:sz w:val="24"/>
          <w:szCs w:val="24"/>
          <w:lang w:eastAsia="ru-RU"/>
        </w:rPr>
        <w:t>Внесение гарантийного обеспечения по Соглашению о внесении гарантийного обеспечения, № аналитического счета ________. НДС не облагается).</w:t>
      </w:r>
      <w:proofErr w:type="gramEnd"/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Лицам, перечислившим задаток для участия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, денежные средства возвращаются в следующем порядке: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а) участникам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, за исключением его победителя, - в течение 5 (пяти) календарных дней со дня подведения итогов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б) претендентам, не допущенным к участию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- в течение 5 (пяти) календарных дней со дня подписания протокола о признании претендентов участниками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5 (пяти)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4.5. Внесенный победителем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4617DD">
        <w:rPr>
          <w:rStyle w:val="11"/>
          <w:bCs/>
          <w:color w:val="000000"/>
          <w:sz w:val="24"/>
          <w:szCs w:val="24"/>
        </w:rPr>
        <w:t>3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(лота)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позднее</w:t>
      </w:r>
      <w:proofErr w:type="gramEnd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415EE9" w:rsidRPr="004617DD">
        <w:rPr>
          <w:sz w:val="24"/>
          <w:szCs w:val="24"/>
          <w:lang w:val="en-US"/>
        </w:rPr>
        <w:t>kumiuk</w:t>
      </w:r>
      <w:proofErr w:type="spellEnd"/>
      <w:r w:rsidR="00415EE9" w:rsidRPr="004617DD">
        <w:rPr>
          <w:sz w:val="24"/>
          <w:szCs w:val="24"/>
        </w:rPr>
        <w:t>@</w:t>
      </w:r>
      <w:r w:rsidR="00415EE9" w:rsidRPr="004617DD">
        <w:rPr>
          <w:sz w:val="24"/>
          <w:szCs w:val="24"/>
          <w:lang w:val="en-US"/>
        </w:rPr>
        <w:t>mail</w:t>
      </w:r>
      <w:r w:rsidR="00415EE9" w:rsidRPr="004617DD">
        <w:rPr>
          <w:sz w:val="24"/>
          <w:szCs w:val="24"/>
        </w:rPr>
        <w:t>.</w:t>
      </w:r>
      <w:proofErr w:type="spellStart"/>
      <w:r w:rsidR="00415EE9" w:rsidRPr="004617DD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lastRenderedPageBreak/>
        <w:tab/>
        <w:t>-№ лота.</w:t>
      </w:r>
    </w:p>
    <w:p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:rsidR="005924F3" w:rsidRPr="00CB5971" w:rsidRDefault="00415EE9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 w:rsidRPr="00CB5971">
        <w:rPr>
          <w:iCs/>
          <w:sz w:val="24"/>
          <w:szCs w:val="24"/>
        </w:rPr>
        <w:t>4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 xml:space="preserve">предложений о цене имущества, 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 </w:t>
      </w:r>
      <w:r w:rsidR="005924F3" w:rsidRPr="00CB5971">
        <w:rPr>
          <w:bCs/>
          <w:color w:val="1C1C1C"/>
          <w:sz w:val="24"/>
          <w:szCs w:val="24"/>
        </w:rPr>
        <w:t>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4617DD" w:rsidRPr="00CB5971">
        <w:rPr>
          <w:rFonts w:eastAsia="Calibri"/>
          <w:sz w:val="24"/>
          <w:szCs w:val="24"/>
        </w:rPr>
        <w:t>27 августа</w:t>
      </w:r>
      <w:r w:rsidR="00AC4D63" w:rsidRPr="00CB5971">
        <w:rPr>
          <w:rFonts w:eastAsia="Calibri"/>
          <w:sz w:val="24"/>
          <w:szCs w:val="24"/>
        </w:rPr>
        <w:t xml:space="preserve"> 202</w:t>
      </w:r>
      <w:r w:rsidR="00954FB8" w:rsidRPr="00CB5971">
        <w:rPr>
          <w:rFonts w:eastAsia="Calibri"/>
          <w:sz w:val="24"/>
          <w:szCs w:val="24"/>
        </w:rPr>
        <w:t>4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AC4D63" w:rsidRPr="00CB5971">
        <w:rPr>
          <w:rFonts w:eastAsia="Calibri"/>
          <w:sz w:val="24"/>
          <w:szCs w:val="24"/>
        </w:rPr>
        <w:t>9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4617DD" w:rsidRPr="00CB5971">
        <w:rPr>
          <w:rFonts w:eastAsia="Calibri"/>
          <w:sz w:val="24"/>
          <w:szCs w:val="24"/>
        </w:rPr>
        <w:t>16</w:t>
      </w:r>
      <w:r w:rsidR="00B047ED" w:rsidRPr="00CB5971">
        <w:rPr>
          <w:rFonts w:eastAsia="Calibri"/>
          <w:sz w:val="24"/>
          <w:szCs w:val="24"/>
        </w:rPr>
        <w:t xml:space="preserve"> </w:t>
      </w:r>
      <w:r w:rsidR="004617DD" w:rsidRPr="00CB5971">
        <w:rPr>
          <w:rFonts w:eastAsia="Calibri"/>
          <w:sz w:val="24"/>
          <w:szCs w:val="24"/>
        </w:rPr>
        <w:t>октября</w:t>
      </w:r>
      <w:r w:rsidR="007E4364" w:rsidRPr="00CB5971">
        <w:rPr>
          <w:rFonts w:eastAsia="Calibri"/>
          <w:sz w:val="24"/>
          <w:szCs w:val="24"/>
        </w:rPr>
        <w:t xml:space="preserve"> 202</w:t>
      </w:r>
      <w:r w:rsidR="00954FB8" w:rsidRPr="00CB5971">
        <w:rPr>
          <w:rFonts w:eastAsia="Calibri"/>
          <w:sz w:val="24"/>
          <w:szCs w:val="24"/>
        </w:rPr>
        <w:t>4</w:t>
      </w:r>
      <w:r w:rsidRPr="00CB5971">
        <w:rPr>
          <w:rFonts w:eastAsia="Calibri"/>
          <w:sz w:val="24"/>
          <w:szCs w:val="24"/>
        </w:rPr>
        <w:t xml:space="preserve"> в </w:t>
      </w:r>
      <w:r w:rsidR="00AC4D63" w:rsidRPr="00CB5971">
        <w:rPr>
          <w:rFonts w:eastAsia="Calibri"/>
          <w:sz w:val="24"/>
          <w:szCs w:val="24"/>
        </w:rPr>
        <w:t>09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>Дата признания претендентов участниками продажи по минимально допустимой цене и подведения итогов: 22 октября 2024 г.</w:t>
      </w:r>
    </w:p>
    <w:p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:rsidR="005924F3" w:rsidRPr="00333357" w:rsidRDefault="00FA62D6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 w:rsidRPr="00333357">
        <w:rPr>
          <w:rFonts w:eastAsia="Calibri"/>
          <w:color w:val="1C1C1C"/>
          <w:sz w:val="24"/>
          <w:szCs w:val="24"/>
        </w:rPr>
        <w:t>5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</w:t>
      </w:r>
      <w:proofErr w:type="gramStart"/>
      <w:r w:rsidRPr="00333357">
        <w:rPr>
          <w:rFonts w:eastAsia="Calibri"/>
          <w:color w:val="1C1C1C"/>
          <w:sz w:val="24"/>
          <w:szCs w:val="24"/>
        </w:rPr>
        <w:t>позднее</w:t>
      </w:r>
      <w:proofErr w:type="gramEnd"/>
      <w:r w:rsidRPr="00333357">
        <w:rPr>
          <w:rFonts w:eastAsia="Calibri"/>
          <w:color w:val="1C1C1C"/>
          <w:sz w:val="24"/>
          <w:szCs w:val="24"/>
        </w:rPr>
        <w:t xml:space="preserve"> чем за три дня до наступления даты ее проведения.</w:t>
      </w:r>
    </w:p>
    <w:p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:rsidR="005924F3" w:rsidRPr="00333357" w:rsidRDefault="00FA62D6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FA62D6" w:rsidRPr="00333357">
        <w:rPr>
          <w:rFonts w:cs="Calibri"/>
          <w:b/>
          <w:bCs/>
          <w:sz w:val="24"/>
          <w:szCs w:val="24"/>
        </w:rPr>
        <w:t>7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proofErr w:type="gramStart"/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333357">
        <w:rPr>
          <w:kern w:val="0"/>
          <w:sz w:val="24"/>
          <w:szCs w:val="24"/>
          <w:lang w:eastAsia="ru-RU"/>
        </w:rPr>
        <w:t xml:space="preserve"> ЭП.</w:t>
      </w:r>
    </w:p>
    <w:p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333357">
        <w:rPr>
          <w:rFonts w:cs="Calibri"/>
          <w:color w:val="000000"/>
          <w:sz w:val="24"/>
          <w:szCs w:val="24"/>
        </w:rPr>
        <w:t>позднее</w:t>
      </w:r>
      <w:proofErr w:type="gramEnd"/>
      <w:r w:rsidRPr="00333357">
        <w:rPr>
          <w:rFonts w:cs="Calibri"/>
          <w:color w:val="000000"/>
          <w:sz w:val="24"/>
          <w:szCs w:val="24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 w:rsidRPr="00333357">
        <w:rPr>
          <w:rFonts w:cs="Calibri"/>
          <w:b/>
          <w:sz w:val="24"/>
          <w:szCs w:val="24"/>
        </w:rPr>
        <w:t>8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lastRenderedPageBreak/>
        <w:tab/>
        <w:t>Участник процедуры (далее - участник) – претендент, признанный продавцом участником.</w:t>
      </w:r>
    </w:p>
    <w:p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 w:rsidRPr="00333357">
        <w:rPr>
          <w:rFonts w:cs="Calibri"/>
          <w:b/>
          <w:bCs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бенефициарных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Федерации;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бенефициарный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</w:t>
      </w: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,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B65685" w:rsidRPr="00FA3243">
        <w:rPr>
          <w:rFonts w:cs="Calibri"/>
          <w:b/>
          <w:bCs/>
          <w:sz w:val="24"/>
          <w:szCs w:val="24"/>
        </w:rPr>
        <w:t>0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</w:t>
      </w:r>
      <w:proofErr w:type="gramStart"/>
      <w:r w:rsidRPr="00FA3243">
        <w:rPr>
          <w:sz w:val="24"/>
          <w:szCs w:val="24"/>
          <w:lang w:eastAsia="ru-RU"/>
        </w:rPr>
        <w:t>заявляются</w:t>
      </w:r>
      <w:proofErr w:type="gramEnd"/>
      <w:r w:rsidRPr="00FA3243">
        <w:rPr>
          <w:sz w:val="24"/>
          <w:szCs w:val="24"/>
          <w:lang w:eastAsia="ru-RU"/>
        </w:rPr>
        <w:t xml:space="preserve">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>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</w:t>
      </w:r>
      <w:r w:rsidR="005E502B" w:rsidRPr="00FA3243">
        <w:rPr>
          <w:rFonts w:cs="Calibri"/>
          <w:sz w:val="24"/>
          <w:szCs w:val="24"/>
        </w:rPr>
        <w:lastRenderedPageBreak/>
        <w:t xml:space="preserve">цифровую форму путем сканирования с сохранением их реквизитов), заверенных электронной подписью претендента: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Юридические лица: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</w:t>
      </w:r>
      <w:proofErr w:type="gramStart"/>
      <w:r w:rsidRPr="00FA3243">
        <w:rPr>
          <w:rFonts w:cs="Calibri"/>
          <w:sz w:val="24"/>
          <w:szCs w:val="24"/>
        </w:rPr>
        <w:t>представления копии паспорта гражданина Российской Федерации</w:t>
      </w:r>
      <w:proofErr w:type="gramEnd"/>
      <w:r w:rsidRPr="00FA3243">
        <w:rPr>
          <w:rFonts w:cs="Calibri"/>
          <w:sz w:val="24"/>
          <w:szCs w:val="24"/>
        </w:rPr>
        <w:t xml:space="preserve">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>от 1-ой страницы с изображением Государственного герба Российской Федерации по 20-ую 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8B1F5C" w:rsidRPr="00FA3243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Претендент </w:t>
      </w:r>
      <w:r w:rsidR="008B1F5C" w:rsidRPr="00FA3243">
        <w:rPr>
          <w:rFonts w:cs="Calibri"/>
          <w:sz w:val="24"/>
          <w:szCs w:val="24"/>
        </w:rPr>
        <w:t>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:rsidR="008B1F5C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>) Одно лицо имеет право подать только одну заявку</w:t>
      </w:r>
      <w:proofErr w:type="gramStart"/>
      <w:r w:rsidRPr="00FA3243">
        <w:rPr>
          <w:rFonts w:cs="Calibri"/>
          <w:sz w:val="24"/>
          <w:szCs w:val="24"/>
        </w:rPr>
        <w:t xml:space="preserve"> </w:t>
      </w:r>
      <w:r w:rsidR="008B1F5C" w:rsidRPr="00FA3243">
        <w:rPr>
          <w:rFonts w:cs="Calibri"/>
          <w:sz w:val="24"/>
          <w:szCs w:val="24"/>
        </w:rPr>
        <w:t>,</w:t>
      </w:r>
      <w:proofErr w:type="gramEnd"/>
      <w:r w:rsidR="008B1F5C" w:rsidRPr="00FA3243">
        <w:rPr>
          <w:rFonts w:cs="Calibri"/>
          <w:sz w:val="24"/>
          <w:szCs w:val="24"/>
        </w:rPr>
        <w:t xml:space="preserve"> а также одно или несколько предложений о цене имущества. </w:t>
      </w:r>
      <w:proofErr w:type="gramStart"/>
      <w:r w:rsidR="008B1F5C" w:rsidRPr="00FA3243">
        <w:rPr>
          <w:rFonts w:cs="Calibri"/>
          <w:sz w:val="24"/>
          <w:szCs w:val="24"/>
        </w:rPr>
        <w:t>При подведении итогов продажи по минимально допустимой цене из всех поступивших от одного лица предложений о цене</w:t>
      </w:r>
      <w:proofErr w:type="gramEnd"/>
      <w:r w:rsidR="008B1F5C" w:rsidRPr="00FA3243">
        <w:rPr>
          <w:rFonts w:cs="Calibri"/>
          <w:sz w:val="24"/>
          <w:szCs w:val="24"/>
        </w:rPr>
        <w:t xml:space="preserve">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:rsidR="00FA3243" w:rsidRDefault="00FA3243" w:rsidP="008A082E">
      <w:pPr>
        <w:spacing w:line="200" w:lineRule="atLeast"/>
        <w:jc w:val="both"/>
        <w:rPr>
          <w:rFonts w:cs="Calibri"/>
          <w:sz w:val="24"/>
          <w:szCs w:val="24"/>
        </w:rPr>
      </w:pPr>
    </w:p>
    <w:p w:rsidR="008B1F5C" w:rsidRPr="00FA3243" w:rsidRDefault="008B1F5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:rsidR="008A082E" w:rsidRPr="00FA3243" w:rsidRDefault="008A082E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11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:rsidR="00B553EC" w:rsidRP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:rsidR="00B553EC" w:rsidRPr="00FA3243" w:rsidRDefault="00FA3243" w:rsidP="00FA324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lastRenderedPageBreak/>
        <w:t xml:space="preserve">          </w:t>
      </w:r>
      <w:r w:rsidR="00B553EC" w:rsidRPr="00FA3243">
        <w:rPr>
          <w:b w:val="0"/>
          <w:sz w:val="24"/>
          <w:lang w:eastAsia="ru-RU"/>
        </w:rPr>
        <w:t xml:space="preserve">- представленные документы не подтверждают право претендента быть покупателем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</w:p>
    <w:p w:rsidR="00B553EC" w:rsidRPr="00FA3243" w:rsidRDefault="00B553EC" w:rsidP="00B553EC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proofErr w:type="gramStart"/>
      <w:r w:rsidRPr="00FA3243">
        <w:rPr>
          <w:b w:val="0"/>
          <w:sz w:val="24"/>
          <w:lang w:eastAsia="ru-RU"/>
        </w:rPr>
        <w:t>соответствии</w:t>
      </w:r>
      <w:proofErr w:type="gramEnd"/>
      <w:r w:rsidRPr="00FA3243">
        <w:rPr>
          <w:b w:val="0"/>
          <w:sz w:val="24"/>
          <w:lang w:eastAsia="ru-RU"/>
        </w:rPr>
        <w:t xml:space="preserve"> с законодательством Российской Федерации;</w:t>
      </w:r>
    </w:p>
    <w:p w:rsidR="00B553EC" w:rsidRPr="00FA3243" w:rsidRDefault="00B553EC" w:rsidP="00B553EC">
      <w:pPr>
        <w:pStyle w:val="2"/>
        <w:numPr>
          <w:ilvl w:val="0"/>
          <w:numId w:val="0"/>
        </w:numPr>
        <w:ind w:left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-представлены не все документы в соответствии с перечнем, указанным </w:t>
      </w:r>
      <w:proofErr w:type="gramStart"/>
      <w:r w:rsidRPr="00FA3243">
        <w:rPr>
          <w:b w:val="0"/>
          <w:sz w:val="24"/>
          <w:lang w:eastAsia="ru-RU"/>
        </w:rPr>
        <w:t>в</w:t>
      </w:r>
      <w:proofErr w:type="gramEnd"/>
      <w:r w:rsidRPr="00FA3243">
        <w:rPr>
          <w:b w:val="0"/>
          <w:sz w:val="24"/>
          <w:lang w:eastAsia="ru-RU"/>
        </w:rPr>
        <w:t xml:space="preserve"> информационном </w:t>
      </w:r>
    </w:p>
    <w:p w:rsidR="00530953" w:rsidRPr="00FA3243" w:rsidRDefault="00B553EC" w:rsidP="00530953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 xml:space="preserve"> о продаже государственного или муниципального имущества, либо оформление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указанных документов не соответствует законодательству Российской Федерации;</w:t>
      </w:r>
    </w:p>
    <w:p w:rsidR="00B553EC" w:rsidRPr="00FA3243" w:rsidRDefault="00530953" w:rsidP="00530953">
      <w:pPr>
        <w:pStyle w:val="3"/>
        <w:numPr>
          <w:ilvl w:val="4"/>
          <w:numId w:val="2"/>
        </w:numPr>
        <w:ind w:left="0" w:firstLine="0"/>
        <w:rPr>
          <w:b w:val="0"/>
          <w:u w:val="none"/>
          <w:lang w:eastAsia="ru-RU"/>
        </w:rPr>
      </w:pPr>
      <w:r w:rsidRPr="00FA3243">
        <w:rPr>
          <w:b w:val="0"/>
          <w:u w:val="none"/>
          <w:lang w:eastAsia="ru-RU"/>
        </w:rPr>
        <w:t xml:space="preserve">          -</w:t>
      </w:r>
      <w:r w:rsidR="00B553EC" w:rsidRPr="00FA3243">
        <w:rPr>
          <w:b w:val="0"/>
          <w:u w:val="none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530953" w:rsidRPr="00FA3243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-</w:t>
      </w:r>
      <w:r w:rsidR="00B553EC" w:rsidRPr="00FA3243">
        <w:rPr>
          <w:b w:val="0"/>
          <w:sz w:val="24"/>
          <w:lang w:eastAsia="ru-RU"/>
        </w:rPr>
        <w:t xml:space="preserve"> не подтверждено поступление в установленный срок задатка на счета, указанные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  <w:r w:rsidR="00B553EC" w:rsidRPr="00FA3243">
        <w:rPr>
          <w:b w:val="0"/>
          <w:sz w:val="24"/>
          <w:lang w:eastAsia="ru-RU"/>
        </w:rPr>
        <w:t xml:space="preserve">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</w:t>
      </w: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>;</w:t>
      </w:r>
    </w:p>
    <w:p w:rsidR="00530953" w:rsidRPr="00FA3243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 -</w:t>
      </w:r>
      <w:r w:rsidR="00B553EC" w:rsidRPr="00FA3243">
        <w:rPr>
          <w:b w:val="0"/>
          <w:sz w:val="24"/>
          <w:lang w:eastAsia="ru-RU"/>
        </w:rPr>
        <w:t xml:space="preserve"> на день окончания срока приема заявок на участие в п</w:t>
      </w:r>
      <w:r w:rsidRPr="00FA3243">
        <w:rPr>
          <w:b w:val="0"/>
          <w:sz w:val="24"/>
          <w:lang w:eastAsia="ru-RU"/>
        </w:rPr>
        <w:t xml:space="preserve">родаже </w:t>
      </w:r>
      <w:proofErr w:type="gramStart"/>
      <w:r w:rsidRPr="00FA3243">
        <w:rPr>
          <w:b w:val="0"/>
          <w:sz w:val="24"/>
          <w:lang w:eastAsia="ru-RU"/>
        </w:rPr>
        <w:t>по</w:t>
      </w:r>
      <w:proofErr w:type="gramEnd"/>
      <w:r w:rsidRPr="00FA3243">
        <w:rPr>
          <w:b w:val="0"/>
          <w:sz w:val="24"/>
          <w:lang w:eastAsia="ru-RU"/>
        </w:rPr>
        <w:t xml:space="preserve"> минимально допустимой</w:t>
      </w:r>
    </w:p>
    <w:p w:rsidR="00530953" w:rsidRPr="00FA3243" w:rsidRDefault="00B553EC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цене отсутствует предложение о цене государственного или муниципального имущества, которая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должна быть не </w:t>
      </w:r>
      <w:proofErr w:type="gramStart"/>
      <w:r w:rsidRPr="00FA3243">
        <w:rPr>
          <w:b w:val="0"/>
          <w:sz w:val="24"/>
          <w:lang w:eastAsia="ru-RU"/>
        </w:rPr>
        <w:t>менее минимальной</w:t>
      </w:r>
      <w:proofErr w:type="gramEnd"/>
      <w:r w:rsidRPr="00FA3243">
        <w:rPr>
          <w:b w:val="0"/>
          <w:sz w:val="24"/>
          <w:lang w:eastAsia="ru-RU"/>
        </w:rPr>
        <w:t xml:space="preserve"> цены такого имущества.</w:t>
      </w:r>
    </w:p>
    <w:p w:rsidR="00530953" w:rsidRPr="00FA3243" w:rsidRDefault="005924F3" w:rsidP="00530953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sz w:val="24"/>
        </w:rPr>
        <w:tab/>
      </w:r>
      <w:r w:rsidRPr="00FA3243">
        <w:rPr>
          <w:rFonts w:cs="Calibri"/>
          <w:b w:val="0"/>
          <w:sz w:val="24"/>
        </w:rPr>
        <w:t xml:space="preserve">4) Признание участника продажи победителем (покупателем) осуществляется </w:t>
      </w:r>
      <w:proofErr w:type="gramStart"/>
      <w:r w:rsidRPr="00FA3243">
        <w:rPr>
          <w:rFonts w:cs="Calibri"/>
          <w:b w:val="0"/>
          <w:sz w:val="24"/>
        </w:rPr>
        <w:t>по</w:t>
      </w:r>
      <w:proofErr w:type="gramEnd"/>
      <w:r w:rsidRPr="00FA3243">
        <w:rPr>
          <w:rFonts w:cs="Calibri"/>
          <w:b w:val="0"/>
          <w:sz w:val="24"/>
        </w:rPr>
        <w:t xml:space="preserve"> следующим </w:t>
      </w:r>
    </w:p>
    <w:p w:rsidR="005924F3" w:rsidRPr="00FA3243" w:rsidRDefault="005924F3" w:rsidP="00530953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b w:val="0"/>
          <w:sz w:val="24"/>
        </w:rPr>
        <w:t>основаниям: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4617DD" w:rsidRPr="00FA3243" w:rsidRDefault="005924F3" w:rsidP="0053095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DC620B" w:rsidRPr="00FA3243">
        <w:rPr>
          <w:b/>
          <w:bCs/>
          <w:sz w:val="24"/>
          <w:szCs w:val="24"/>
        </w:rPr>
        <w:t xml:space="preserve">          </w:t>
      </w:r>
    </w:p>
    <w:p w:rsidR="005924F3" w:rsidRPr="00FA3243" w:rsidRDefault="00DC620B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 xml:space="preserve"> </w:t>
      </w:r>
      <w:r w:rsidR="00F970E4" w:rsidRPr="00FA3243">
        <w:rPr>
          <w:b/>
          <w:bCs/>
          <w:sz w:val="24"/>
          <w:szCs w:val="24"/>
        </w:rPr>
        <w:t xml:space="preserve"> </w:t>
      </w:r>
      <w:r w:rsidR="005924F3" w:rsidRPr="00FA3243">
        <w:rPr>
          <w:b/>
          <w:bCs/>
          <w:sz w:val="24"/>
          <w:szCs w:val="24"/>
        </w:rPr>
        <w:t>1</w:t>
      </w:r>
      <w:r w:rsidR="00B65685" w:rsidRPr="00FA3243">
        <w:rPr>
          <w:b/>
          <w:bCs/>
          <w:sz w:val="24"/>
          <w:szCs w:val="24"/>
        </w:rPr>
        <w:t>2</w:t>
      </w:r>
      <w:r w:rsidR="005924F3" w:rsidRPr="00FA3243">
        <w:rPr>
          <w:b/>
          <w:bCs/>
          <w:sz w:val="24"/>
          <w:szCs w:val="24"/>
        </w:rPr>
        <w:t>.</w:t>
      </w:r>
      <w:r w:rsidR="005924F3" w:rsidRPr="00FA3243">
        <w:rPr>
          <w:b/>
          <w:bCs/>
          <w:color w:val="FF0000"/>
          <w:sz w:val="24"/>
          <w:szCs w:val="24"/>
        </w:rPr>
        <w:t> </w:t>
      </w:r>
      <w:r w:rsidR="005924F3"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:rsidR="00530953" w:rsidRPr="00FA3243" w:rsidRDefault="00530953" w:rsidP="00530953">
      <w:pPr>
        <w:autoSpaceDE w:val="0"/>
        <w:autoSpaceDN w:val="0"/>
        <w:adjustRightInd w:val="0"/>
        <w:ind w:firstLine="709"/>
        <w:jc w:val="both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В течение 5 (пяти) рабочих дней со дня подведения итогов продажи с покупателем или лицом, признанным единственным участником продажи, заключается договор купли-продажи имущества, по цене предложения такого участника о цене имущества, в соответствии с прилагаемым к настоящему информационному сообщению проектом договора купли-продажи имущества.</w:t>
      </w:r>
    </w:p>
    <w:p w:rsidR="00530953" w:rsidRPr="00530953" w:rsidRDefault="00530953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bCs/>
          <w:color w:val="000000"/>
          <w:kern w:val="0"/>
          <w:sz w:val="24"/>
          <w:szCs w:val="24"/>
          <w:lang w:eastAsia="ru-RU"/>
        </w:rPr>
      </w:pPr>
      <w:r w:rsidRPr="00530953">
        <w:rPr>
          <w:kern w:val="0"/>
          <w:sz w:val="24"/>
          <w:szCs w:val="24"/>
          <w:lang w:eastAsia="ru-RU"/>
        </w:rPr>
        <w:t xml:space="preserve">При уклонении или отказе покупателя или лица, признанного единственным участником продажи, от заключения в установленный срок договора купли-продажи имущества результаты продажи аннулируются продавцом, покупатель или лицо, признанное единственным участником продажи, утрачивает право на заключение указанного договора и задаток ему не возвращается. </w:t>
      </w:r>
    </w:p>
    <w:p w:rsidR="004617DD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13.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</w:t>
      </w:r>
      <w:proofErr w:type="gramEnd"/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>3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lastRenderedPageBreak/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</w:t>
      </w:r>
      <w:proofErr w:type="gramStart"/>
      <w:r w:rsidR="000D32ED" w:rsidRPr="00FA3243">
        <w:rPr>
          <w:kern w:val="0"/>
          <w:sz w:val="24"/>
          <w:szCs w:val="24"/>
          <w:lang w:eastAsia="ru-RU"/>
        </w:rPr>
        <w:t>налога</w:t>
      </w:r>
      <w:proofErr w:type="gramEnd"/>
      <w:r w:rsidR="000D32ED" w:rsidRPr="00FA3243">
        <w:rPr>
          <w:kern w:val="0"/>
          <w:sz w:val="24"/>
          <w:szCs w:val="24"/>
          <w:lang w:eastAsia="ru-RU"/>
        </w:rPr>
        <w:t xml:space="preserve">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4) Факт оплаты имущества подтверждается выпиской с указанного в договоре купли-продажи счета о поступлении сре</w:t>
      </w:r>
      <w:proofErr w:type="gramStart"/>
      <w:r w:rsidRPr="00FA3243">
        <w:rPr>
          <w:kern w:val="0"/>
          <w:sz w:val="24"/>
          <w:szCs w:val="24"/>
          <w:lang w:eastAsia="ru-RU"/>
        </w:rPr>
        <w:t>дств в р</w:t>
      </w:r>
      <w:proofErr w:type="gramEnd"/>
      <w:r w:rsidRPr="00FA3243">
        <w:rPr>
          <w:kern w:val="0"/>
          <w:sz w:val="24"/>
          <w:szCs w:val="24"/>
          <w:lang w:eastAsia="ru-RU"/>
        </w:rPr>
        <w:t>азмере и сроки, указанные в договоре купли-продажи.</w:t>
      </w:r>
    </w:p>
    <w:p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14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4617DD" w:rsidRPr="00FA3243" w:rsidRDefault="007E4364" w:rsidP="00B65685">
      <w:pPr>
        <w:pStyle w:val="a4"/>
        <w:spacing w:line="200" w:lineRule="atLeast"/>
        <w:jc w:val="both"/>
        <w:rPr>
          <w:sz w:val="24"/>
          <w:szCs w:val="24"/>
        </w:rPr>
      </w:pPr>
      <w:r w:rsidRPr="00FA3243">
        <w:rPr>
          <w:sz w:val="24"/>
          <w:szCs w:val="24"/>
        </w:rPr>
        <w:t xml:space="preserve">          </w:t>
      </w:r>
    </w:p>
    <w:p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:rsidTr="00FA3243">
        <w:tc>
          <w:tcPr>
            <w:tcW w:w="709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930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FA3243">
        <w:tc>
          <w:tcPr>
            <w:tcW w:w="709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930" w:type="dxa"/>
          </w:tcPr>
          <w:p w:rsidR="00FA3243" w:rsidRPr="00FA3243" w:rsidRDefault="00FA3243" w:rsidP="00FA3243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A3243">
              <w:rPr>
                <w:kern w:val="0"/>
                <w:sz w:val="24"/>
                <w:szCs w:val="24"/>
                <w:lang w:eastAsia="ru-RU"/>
              </w:rPr>
              <w:t>-Электронный аукцион, несостоявшийся, извещение № 21000016870000000096 04.10.2023 г.</w:t>
            </w:r>
            <w:proofErr w:type="gramStart"/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протокол о признании претендентов участниками аукциона № </w:t>
            </w:r>
            <w:r w:rsidRPr="00FA3243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21000016870000000096-1 03.11.2023.</w:t>
            </w:r>
          </w:p>
          <w:p w:rsidR="00FA3243" w:rsidRPr="00FA3243" w:rsidRDefault="00FA3243" w:rsidP="00FA3243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A3243">
              <w:rPr>
                <w:kern w:val="0"/>
                <w:sz w:val="24"/>
                <w:szCs w:val="24"/>
                <w:lang w:eastAsia="ru-RU"/>
              </w:rPr>
              <w:t>-Продажа посредством публичного предложения, несостоявшаяся, извещение № 21000016870000000107 03.11.2023 г.</w:t>
            </w:r>
            <w:proofErr w:type="gramStart"/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протокол о признании претендентов участниками торгов № </w:t>
            </w:r>
            <w:r w:rsidRPr="00FA3243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21000016870000000107-1 05.12.2023.</w:t>
            </w:r>
          </w:p>
          <w:p w:rsidR="00FA3243" w:rsidRPr="00FA3243" w:rsidRDefault="00FA3243" w:rsidP="00FA3243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A3243">
              <w:rPr>
                <w:kern w:val="0"/>
                <w:sz w:val="24"/>
                <w:szCs w:val="24"/>
                <w:lang w:eastAsia="ru-RU"/>
              </w:rPr>
              <w:t>- Продажа посредством публичного предложения, несостоявшаяся, извещение № 21000016870000000112 05.12.2023 г.</w:t>
            </w:r>
            <w:proofErr w:type="gramStart"/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протокол о признании претендентов участниками торгов № </w:t>
            </w:r>
            <w:r w:rsidRPr="00FA3243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21000016870000000112-1 12.01.2024.</w:t>
            </w:r>
          </w:p>
          <w:p w:rsidR="00FA3243" w:rsidRPr="00FA3243" w:rsidRDefault="00FA3243" w:rsidP="00FA3243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FA3243">
              <w:rPr>
                <w:kern w:val="0"/>
                <w:sz w:val="24"/>
                <w:szCs w:val="24"/>
                <w:lang w:eastAsia="ru-RU"/>
              </w:rPr>
              <w:t>-Электронный аукцион, несостоявшийся, извещение №21000016870000000121 от 28.03.2024,</w:t>
            </w:r>
          </w:p>
          <w:p w:rsidR="00FA3243" w:rsidRPr="00FA3243" w:rsidRDefault="00FA3243" w:rsidP="00FA3243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протокол о признании претендентов участниками аукциона № </w:t>
            </w:r>
            <w:r w:rsidRPr="00FA3243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>21000016870000000121-1 от 27.04.2024 г.;</w:t>
            </w:r>
          </w:p>
          <w:p w:rsidR="00FA3243" w:rsidRPr="00FA3243" w:rsidRDefault="00FA3243" w:rsidP="00FA3243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-Продажа посредством публичного предложения, несостоявшаяся, извещение № 21000016870000000130 27.04.2024 г., протокол о признании претендентов участниками торгов № </w:t>
            </w:r>
            <w:r w:rsidRPr="00FA3243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21000016870000000130-1 31.05.2024.</w:t>
            </w:r>
          </w:p>
          <w:p w:rsidR="00FA3243" w:rsidRDefault="00FA3243" w:rsidP="00FA3243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-Продажа посредством публичного предложения, несостоявшаяся, извещение № 21000016870000000138 21.06.2024 г., протокол о признании претендентов участниками торгов № </w:t>
            </w:r>
            <w:r w:rsidRPr="00FA3243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21000016870000000138-1 23.07.2024.</w:t>
            </w:r>
          </w:p>
          <w:p w:rsidR="00B52334" w:rsidRPr="00FA3243" w:rsidRDefault="00B52334" w:rsidP="00B52334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A3243">
              <w:rPr>
                <w:kern w:val="0"/>
                <w:sz w:val="24"/>
                <w:szCs w:val="24"/>
                <w:lang w:eastAsia="ru-RU"/>
              </w:rPr>
              <w:t>-Продажа посредством публичного предложения, несостоявшаяся, извещение № 210000168700000001</w:t>
            </w:r>
            <w:r>
              <w:rPr>
                <w:kern w:val="0"/>
                <w:sz w:val="24"/>
                <w:szCs w:val="24"/>
                <w:lang w:eastAsia="ru-RU"/>
              </w:rPr>
              <w:t>46 25.07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.2024 г., протокол о признании претендентов участниками торгов № </w:t>
            </w:r>
            <w:r w:rsidRPr="00FA3243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 xml:space="preserve"> 21000016870000000</w:t>
            </w:r>
            <w:r>
              <w:rPr>
                <w:kern w:val="0"/>
                <w:sz w:val="24"/>
                <w:szCs w:val="24"/>
                <w:lang w:eastAsia="ru-RU"/>
              </w:rPr>
              <w:t>146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>-1 23.0</w:t>
            </w:r>
            <w:r>
              <w:rPr>
                <w:kern w:val="0"/>
                <w:sz w:val="24"/>
                <w:szCs w:val="24"/>
                <w:lang w:eastAsia="ru-RU"/>
              </w:rPr>
              <w:t>8</w:t>
            </w:r>
            <w:r w:rsidRPr="00FA3243">
              <w:rPr>
                <w:kern w:val="0"/>
                <w:sz w:val="24"/>
                <w:szCs w:val="24"/>
                <w:lang w:eastAsia="ru-RU"/>
              </w:rPr>
              <w:t>.2024.</w:t>
            </w:r>
          </w:p>
          <w:p w:rsidR="00FA3243" w:rsidRPr="00B047ED" w:rsidRDefault="00FA3243" w:rsidP="006C2A2A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1 – заявка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:rsidR="00933C5A" w:rsidRPr="002C73A6" w:rsidRDefault="00175E7F" w:rsidP="002C73A6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2 – </w:t>
      </w:r>
      <w:r w:rsidR="002C73A6">
        <w:rPr>
          <w:color w:val="262633"/>
          <w:kern w:val="0"/>
          <w:sz w:val="24"/>
          <w:szCs w:val="24"/>
          <w:lang w:eastAsia="ru-RU"/>
        </w:rPr>
        <w:t>Сведения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  <w:r w:rsidR="002C73A6">
        <w:rPr>
          <w:color w:val="262633"/>
          <w:kern w:val="0"/>
          <w:sz w:val="24"/>
          <w:szCs w:val="24"/>
          <w:lang w:eastAsia="ru-RU"/>
        </w:rPr>
        <w:t xml:space="preserve"> 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933C5A" w:rsidRPr="002C73A6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>Приложение 3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 xml:space="preserve">Председатель Комитета по управлению </w:t>
      </w:r>
    </w:p>
    <w:p w:rsidR="002C73A6" w:rsidRPr="002C73A6" w:rsidRDefault="002C73A6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933C5A" w:rsidRPr="002C73A6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 xml:space="preserve">муниципальным имуществом УКМО     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                                       А.Ю.</w:t>
      </w:r>
      <w:r w:rsidR="003E71B2" w:rsidRP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proofErr w:type="spellStart"/>
      <w:r w:rsidR="00670DBC" w:rsidRPr="002C73A6">
        <w:rPr>
          <w:rFonts w:eastAsia="Calibri"/>
          <w:kern w:val="0"/>
          <w:sz w:val="24"/>
          <w:szCs w:val="24"/>
          <w:lang w:eastAsia="ru-RU"/>
        </w:rPr>
        <w:t>Шалагин</w:t>
      </w:r>
      <w:proofErr w:type="spellEnd"/>
    </w:p>
    <w:p w:rsidR="002C73A6" w:rsidRPr="002C73A6" w:rsidRDefault="002C73A6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proofErr w:type="gramStart"/>
      <w:r w:rsidR="00FA3243">
        <w:rPr>
          <w:b/>
          <w:kern w:val="0"/>
          <w:sz w:val="22"/>
          <w:szCs w:val="22"/>
          <w:lang w:eastAsia="ru-RU"/>
        </w:rPr>
        <w:t>ПО</w:t>
      </w:r>
      <w:proofErr w:type="gramEnd"/>
      <w:r w:rsidR="00FA3243">
        <w:rPr>
          <w:b/>
          <w:kern w:val="0"/>
          <w:sz w:val="22"/>
          <w:szCs w:val="22"/>
          <w:lang w:eastAsia="ru-RU"/>
        </w:rPr>
        <w:t xml:space="preserve"> МИНИМАЛЬНО ДОПУСТИМОЙ </w:t>
      </w:r>
    </w:p>
    <w:p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0" w:name="OLE_LINK5"/>
      <w:bookmarkStart w:id="1" w:name="OLE_LINK6"/>
    </w:p>
    <w:bookmarkEnd w:id="0"/>
    <w:bookmarkEnd w:id="1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proofErr w:type="gramStart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345AD8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2C73A6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bookmarkStart w:id="2" w:name="_GoBack"/>
      <w:bookmarkEnd w:id="2"/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792A4F" w:rsidRDefault="00792A4F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792A4F" w:rsidRDefault="00792A4F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</w:t>
      </w:r>
    </w:p>
    <w:p w:rsidR="00060F5A" w:rsidRPr="00060F5A" w:rsidRDefault="00060F5A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t xml:space="preserve">Приложение 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AC4D63">
        <w:rPr>
          <w:b/>
          <w:kern w:val="0"/>
          <w:sz w:val="24"/>
          <w:szCs w:val="24"/>
          <w:lang w:eastAsia="ru-RU"/>
        </w:rPr>
        <w:t xml:space="preserve">   </w:t>
      </w:r>
      <w:r w:rsidRPr="00060F5A">
        <w:rPr>
          <w:b/>
          <w:kern w:val="0"/>
          <w:sz w:val="24"/>
          <w:szCs w:val="24"/>
          <w:lang w:eastAsia="ru-RU"/>
        </w:rPr>
        <w:t xml:space="preserve"> Проект </w:t>
      </w:r>
    </w:p>
    <w:p w:rsidR="00340F9F" w:rsidRDefault="00340F9F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uppressAutoHyphens w:val="0"/>
        <w:spacing w:line="240" w:lineRule="auto"/>
        <w:ind w:right="-55"/>
        <w:textAlignment w:val="auto"/>
        <w:rPr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5AD8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345AD8" w:rsidRPr="00345AD8" w:rsidRDefault="00345AD8" w:rsidP="00345AD8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345AD8">
        <w:rPr>
          <w:kern w:val="0"/>
          <w:sz w:val="24"/>
          <w:szCs w:val="24"/>
          <w:lang w:eastAsia="ru-RU"/>
        </w:rPr>
        <w:t>Усть</w:t>
      </w:r>
      <w:proofErr w:type="spellEnd"/>
      <w:r w:rsidRPr="00345AD8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345AD8">
        <w:rPr>
          <w:kern w:val="0"/>
          <w:sz w:val="24"/>
          <w:szCs w:val="24"/>
          <w:lang w:eastAsia="ru-RU"/>
        </w:rPr>
        <w:t>–К</w:t>
      </w:r>
      <w:proofErr w:type="gramEnd"/>
      <w:r w:rsidRPr="00345AD8">
        <w:rPr>
          <w:kern w:val="0"/>
          <w:sz w:val="24"/>
          <w:szCs w:val="24"/>
          <w:lang w:eastAsia="ru-RU"/>
        </w:rPr>
        <w:t>ут</w:t>
      </w:r>
      <w:r w:rsidRPr="00345AD8">
        <w:rPr>
          <w:kern w:val="0"/>
          <w:sz w:val="24"/>
          <w:szCs w:val="24"/>
          <w:lang w:eastAsia="ru-RU"/>
        </w:rPr>
        <w:tab/>
      </w:r>
      <w:r w:rsidRPr="00345AD8">
        <w:rPr>
          <w:kern w:val="0"/>
          <w:sz w:val="24"/>
          <w:szCs w:val="24"/>
          <w:lang w:eastAsia="ru-RU"/>
        </w:rPr>
        <w:tab/>
      </w:r>
      <w:r w:rsidRPr="00345AD8">
        <w:rPr>
          <w:kern w:val="0"/>
          <w:sz w:val="24"/>
          <w:szCs w:val="24"/>
          <w:lang w:eastAsia="ru-RU"/>
        </w:rPr>
        <w:tab/>
      </w:r>
      <w:r w:rsidRPr="00345AD8">
        <w:rPr>
          <w:kern w:val="0"/>
          <w:sz w:val="24"/>
          <w:szCs w:val="24"/>
          <w:lang w:eastAsia="ru-RU"/>
        </w:rPr>
        <w:tab/>
        <w:t xml:space="preserve">                                                                __________________.</w:t>
      </w:r>
    </w:p>
    <w:p w:rsidR="00345AD8" w:rsidRPr="00345AD8" w:rsidRDefault="00345AD8" w:rsidP="00345AD8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 </w:t>
      </w:r>
    </w:p>
    <w:p w:rsidR="00345AD8" w:rsidRPr="00345AD8" w:rsidRDefault="00345AD8" w:rsidP="00345AD8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345AD8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345AD8">
        <w:rPr>
          <w:b/>
          <w:bCs/>
          <w:i/>
          <w:iCs/>
          <w:kern w:val="0"/>
          <w:sz w:val="24"/>
          <w:szCs w:val="24"/>
        </w:rPr>
        <w:tab/>
        <w:t>Ф.И.О,</w:t>
      </w:r>
      <w:r w:rsidRPr="00345AD8">
        <w:rPr>
          <w:kern w:val="0"/>
          <w:sz w:val="24"/>
          <w:szCs w:val="24"/>
        </w:rPr>
        <w:t xml:space="preserve"> ИНН_______________, дата рождения____________</w:t>
      </w:r>
      <w:r w:rsidRPr="00345AD8">
        <w:rPr>
          <w:color w:val="000000"/>
          <w:kern w:val="0"/>
          <w:sz w:val="24"/>
          <w:szCs w:val="24"/>
        </w:rPr>
        <w:t>, паспорт серия______  №______, дата выдачи__________, место регистрации__________,</w:t>
      </w:r>
      <w:r w:rsidRPr="00345AD8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345AD8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345AD8">
        <w:rPr>
          <w:bCs/>
          <w:iCs/>
          <w:color w:val="000000"/>
          <w:kern w:val="0"/>
          <w:sz w:val="24"/>
          <w:szCs w:val="24"/>
        </w:rPr>
        <w:tab/>
      </w:r>
      <w:r w:rsidRPr="00345AD8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345AD8">
        <w:rPr>
          <w:b/>
          <w:bCs/>
          <w:i/>
          <w:iCs/>
          <w:color w:val="000000"/>
          <w:kern w:val="0"/>
          <w:sz w:val="24"/>
          <w:szCs w:val="24"/>
        </w:rPr>
        <w:tab/>
        <w:t xml:space="preserve">Наименование организации, </w:t>
      </w:r>
      <w:r w:rsidRPr="00345AD8">
        <w:rPr>
          <w:bCs/>
          <w:iCs/>
          <w:color w:val="000000"/>
          <w:kern w:val="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заключили настоящий договор о нижеследующем: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345AD8">
        <w:rPr>
          <w:b/>
          <w:color w:val="000000"/>
          <w:kern w:val="0"/>
          <w:sz w:val="24"/>
          <w:szCs w:val="24"/>
        </w:rPr>
        <w:tab/>
      </w:r>
    </w:p>
    <w:p w:rsidR="00345AD8" w:rsidRPr="00345AD8" w:rsidRDefault="00345AD8" w:rsidP="00345AD8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5AD8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345AD8" w:rsidRPr="00345AD8" w:rsidRDefault="00345AD8" w:rsidP="00345AD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bCs/>
          <w:kern w:val="0"/>
          <w:sz w:val="24"/>
          <w:szCs w:val="24"/>
          <w:lang w:eastAsia="ru-RU"/>
        </w:rPr>
        <w:tab/>
        <w:t>1.1</w:t>
      </w:r>
      <w:r w:rsidRPr="00345AD8">
        <w:rPr>
          <w:b/>
          <w:bCs/>
          <w:kern w:val="0"/>
          <w:sz w:val="24"/>
          <w:szCs w:val="24"/>
          <w:lang w:eastAsia="ru-RU"/>
        </w:rPr>
        <w:t>.</w:t>
      </w:r>
      <w:r w:rsidRPr="00345AD8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345AD8" w:rsidRPr="00345AD8" w:rsidRDefault="00345AD8" w:rsidP="00345AD8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345AD8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имущества).</w:t>
      </w:r>
    </w:p>
    <w:p w:rsidR="00345AD8" w:rsidRPr="00345AD8" w:rsidRDefault="00345AD8" w:rsidP="00345AD8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5AD8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345AD8" w:rsidRPr="00345AD8" w:rsidRDefault="00345AD8" w:rsidP="00345AD8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color w:val="000000"/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345AD8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345AD8" w:rsidRPr="00345AD8" w:rsidRDefault="00345AD8" w:rsidP="00345AD8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5AD8">
        <w:rPr>
          <w:color w:val="000000"/>
          <w:kern w:val="0"/>
          <w:sz w:val="24"/>
          <w:szCs w:val="24"/>
          <w:lang w:eastAsia="ru-RU"/>
        </w:rPr>
        <w:t>Сооружение. Наименование: Железнодорожный путь необщего пользования. Наименование: транспортное. Протяженность 1841 метров. Адрес:  Иркутская область, Усть-Кутский район, от стрелочного перевода № 42 к приёмоотправочному пути № 3 железнодорожной станции Ручей до упора № 2181. Кадастровый номер: 38:18:000000:851.</w:t>
      </w:r>
    </w:p>
    <w:p w:rsidR="00345AD8" w:rsidRPr="00345AD8" w:rsidRDefault="00345AD8" w:rsidP="00345AD8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5AD8">
        <w:rPr>
          <w:color w:val="000000"/>
          <w:kern w:val="0"/>
          <w:sz w:val="24"/>
          <w:szCs w:val="24"/>
          <w:lang w:eastAsia="ru-RU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13.01.2009 года сделана запись регистрации № 38-38-14/014/2008-861.</w:t>
      </w:r>
    </w:p>
    <w:p w:rsidR="00345AD8" w:rsidRPr="00345AD8" w:rsidRDefault="00345AD8" w:rsidP="00345AD8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5AD8">
        <w:rPr>
          <w:color w:val="000000"/>
          <w:kern w:val="0"/>
          <w:sz w:val="24"/>
          <w:szCs w:val="24"/>
          <w:lang w:eastAsia="ru-RU"/>
        </w:rPr>
        <w:t>Сооружение. Наименование: Железнодорожный путь необщего пользования. Наименование: транспортное. Протяженность 333 метров. Местоположение: Иркутская область, Усть-Кутский район, п. Ручей от стрелочного перевода № 38 до стрелочного перевода № 36 станции Ручей Восточно-Сибирской железной дороги. Кадастровый номер: 38:18:000000:513.</w:t>
      </w:r>
    </w:p>
    <w:p w:rsidR="00345AD8" w:rsidRPr="00345AD8" w:rsidRDefault="00345AD8" w:rsidP="00345AD8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5AD8">
        <w:rPr>
          <w:color w:val="000000"/>
          <w:kern w:val="0"/>
          <w:sz w:val="24"/>
          <w:szCs w:val="24"/>
          <w:lang w:eastAsia="ru-RU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20.10.2011 года сделана запись регистрации № 38-38-14/014/008/2011-202</w:t>
      </w:r>
      <w:r w:rsidRPr="00345AD8">
        <w:rPr>
          <w:kern w:val="0"/>
          <w:sz w:val="24"/>
          <w:szCs w:val="24"/>
          <w:lang w:eastAsia="ru-RU"/>
        </w:rPr>
        <w:t xml:space="preserve"> (далее – Имущество).</w:t>
      </w:r>
    </w:p>
    <w:p w:rsidR="00345AD8" w:rsidRPr="00345AD8" w:rsidRDefault="00345AD8" w:rsidP="00345AD8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lastRenderedPageBreak/>
        <w:t xml:space="preserve">2.2. </w:t>
      </w:r>
      <w:proofErr w:type="gramStart"/>
      <w:r w:rsidRPr="00345AD8">
        <w:rPr>
          <w:kern w:val="0"/>
          <w:sz w:val="24"/>
          <w:szCs w:val="24"/>
          <w:lang w:eastAsia="ru-RU"/>
        </w:rPr>
        <w:t>Цена продажи Имущества, установленная по результатам продажи составляет</w:t>
      </w:r>
      <w:proofErr w:type="gramEnd"/>
      <w:r w:rsidRPr="00345AD8">
        <w:rPr>
          <w:kern w:val="0"/>
          <w:sz w:val="24"/>
          <w:szCs w:val="24"/>
          <w:lang w:eastAsia="ru-RU"/>
        </w:rPr>
        <w:t xml:space="preserve">: </w:t>
      </w:r>
    </w:p>
    <w:p w:rsidR="00345AD8" w:rsidRPr="00345AD8" w:rsidRDefault="00345AD8" w:rsidP="00345AD8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i/>
          <w:kern w:val="0"/>
          <w:sz w:val="24"/>
          <w:szCs w:val="24"/>
          <w:lang w:eastAsia="ru-RU"/>
        </w:rPr>
      </w:pPr>
      <w:r w:rsidRPr="00345AD8">
        <w:rPr>
          <w:b/>
          <w:i/>
          <w:kern w:val="0"/>
          <w:sz w:val="24"/>
          <w:szCs w:val="24"/>
          <w:u w:val="single"/>
          <w:lang w:eastAsia="ru-RU"/>
        </w:rPr>
        <w:t>(Физические лица)</w:t>
      </w:r>
      <w:r w:rsidRPr="00345AD8">
        <w:rPr>
          <w:kern w:val="0"/>
          <w:sz w:val="24"/>
          <w:szCs w:val="24"/>
          <w:lang w:eastAsia="ru-RU"/>
        </w:rPr>
        <w:t>___________ рублей, кроме того  НДС составляет __________ руб., всего с учетом  НДС составляет____________.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 </w:t>
      </w:r>
      <w:proofErr w:type="gramStart"/>
      <w:r w:rsidRPr="00345AD8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345AD8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color w:val="FF0000"/>
          <w:kern w:val="0"/>
          <w:sz w:val="24"/>
          <w:szCs w:val="24"/>
          <w:lang w:eastAsia="ru-RU"/>
        </w:rPr>
        <w:tab/>
      </w:r>
      <w:r w:rsidRPr="00345AD8">
        <w:rPr>
          <w:kern w:val="0"/>
          <w:sz w:val="24"/>
          <w:szCs w:val="24"/>
          <w:lang w:eastAsia="ru-RU"/>
        </w:rPr>
        <w:t>(</w:t>
      </w:r>
      <w:r w:rsidRPr="00345AD8">
        <w:rPr>
          <w:b/>
          <w:i/>
          <w:kern w:val="0"/>
          <w:sz w:val="24"/>
          <w:szCs w:val="24"/>
          <w:u w:val="single"/>
          <w:lang w:eastAsia="ru-RU"/>
        </w:rPr>
        <w:t xml:space="preserve">Налоговые агенты) </w:t>
      </w:r>
      <w:r w:rsidRPr="00345AD8">
        <w:rPr>
          <w:kern w:val="0"/>
          <w:sz w:val="24"/>
          <w:szCs w:val="24"/>
          <w:lang w:eastAsia="ru-RU"/>
        </w:rPr>
        <w:t>____________ рублей, без учета НДС.</w:t>
      </w:r>
    </w:p>
    <w:p w:rsidR="00345AD8" w:rsidRPr="00345AD8" w:rsidRDefault="00345AD8" w:rsidP="00345AD8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345AD8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345AD8" w:rsidRPr="00345AD8" w:rsidRDefault="00345AD8" w:rsidP="00345AD8">
      <w:pPr>
        <w:suppressAutoHyphens w:val="0"/>
        <w:spacing w:line="240" w:lineRule="auto"/>
        <w:ind w:right="-1"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2.3. </w:t>
      </w:r>
      <w:proofErr w:type="gramStart"/>
      <w:r w:rsidRPr="00345AD8">
        <w:rPr>
          <w:iCs/>
          <w:noProof/>
          <w:color w:val="000000"/>
          <w:kern w:val="0"/>
          <w:sz w:val="24"/>
          <w:szCs w:val="24"/>
          <w:lang w:eastAsia="ru-RU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использоваия. </w:t>
      </w:r>
      <w:proofErr w:type="gramEnd"/>
    </w:p>
    <w:p w:rsidR="00345AD8" w:rsidRPr="00345AD8" w:rsidRDefault="00345AD8" w:rsidP="00345AD8">
      <w:pPr>
        <w:suppressAutoHyphens w:val="0"/>
        <w:spacing w:line="240" w:lineRule="auto"/>
        <w:ind w:right="-1"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345AD8">
        <w:rPr>
          <w:iCs/>
          <w:noProof/>
          <w:color w:val="000000"/>
          <w:kern w:val="0"/>
          <w:sz w:val="24"/>
          <w:szCs w:val="24"/>
          <w:lang w:eastAsia="ru-RU"/>
        </w:rPr>
        <w:t xml:space="preserve">Одновременно с приобретением имуществам покупатель обязан приобрести в собственность земельный участок: площадью 128471 кв.м.. Категорияземель: Земли населенных пунктов. Вид разрешенного использования: объекты коммунально-складского назначения.Местонахождение: местонахождение установлено относительно ориентира, расположенного за пределами земельного участка, Ориентир: жилой дом. Почтовый адрес ориентира: Иркутская область, Усть-Кутский район, п.Ручей, ул.Звездная, 5, участок находится ориентировочно в 165 метрах на юго-запад от ориентира. Кадастровый номер: 38:18:000000:2671 (далее –Земельный участок). </w:t>
      </w:r>
    </w:p>
    <w:p w:rsidR="00345AD8" w:rsidRPr="00345AD8" w:rsidRDefault="00345AD8" w:rsidP="00345AD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5AD8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 определена Обществом с ограниченной </w:t>
      </w:r>
      <w:r w:rsidRPr="00345AD8">
        <w:rPr>
          <w:kern w:val="0"/>
          <w:sz w:val="24"/>
          <w:szCs w:val="24"/>
          <w:lang w:eastAsia="ru-RU"/>
        </w:rPr>
        <w:t>ответственностью «</w:t>
      </w:r>
      <w:proofErr w:type="spellStart"/>
      <w:r w:rsidRPr="00345AD8">
        <w:rPr>
          <w:kern w:val="0"/>
          <w:sz w:val="24"/>
          <w:szCs w:val="24"/>
          <w:lang w:eastAsia="ru-RU"/>
        </w:rPr>
        <w:t>Прайм</w:t>
      </w:r>
      <w:proofErr w:type="spellEnd"/>
      <w:r w:rsidRPr="00345AD8">
        <w:rPr>
          <w:kern w:val="0"/>
          <w:sz w:val="24"/>
          <w:szCs w:val="24"/>
          <w:lang w:eastAsia="ru-RU"/>
        </w:rPr>
        <w:t xml:space="preserve"> консалтинг»</w:t>
      </w:r>
      <w:r w:rsidRPr="00345AD8">
        <w:rPr>
          <w:color w:val="000000"/>
          <w:kern w:val="0"/>
          <w:sz w:val="24"/>
          <w:szCs w:val="24"/>
          <w:lang w:eastAsia="ru-RU"/>
        </w:rPr>
        <w:t xml:space="preserve"> отчет об определении рыночной стоимости недвижимого имущества, расположенного по адресу: Иркутская область, Усть-Кутский район, п. Ручей от 19.03.2024 г. № 2704/03 и составляет: 21 920 000 (Двадцать один миллион девятьсот двадцать тысяч) рублей.</w:t>
      </w:r>
    </w:p>
    <w:p w:rsidR="00345AD8" w:rsidRPr="00345AD8" w:rsidRDefault="00345AD8" w:rsidP="00345AD8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5AD8">
        <w:rPr>
          <w:b/>
          <w:kern w:val="0"/>
          <w:sz w:val="24"/>
          <w:szCs w:val="24"/>
          <w:lang w:eastAsia="ru-RU"/>
        </w:rPr>
        <w:t>3.Условия оплаты и порядок расчетов</w:t>
      </w:r>
    </w:p>
    <w:p w:rsidR="00345AD8" w:rsidRPr="00345AD8" w:rsidRDefault="00345AD8" w:rsidP="00345AD8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Cs/>
          <w:kern w:val="0"/>
          <w:sz w:val="24"/>
          <w:szCs w:val="24"/>
          <w:lang w:eastAsia="ru-RU"/>
        </w:rPr>
      </w:pPr>
      <w:r w:rsidRPr="00345AD8">
        <w:rPr>
          <w:bCs/>
          <w:iCs/>
          <w:kern w:val="0"/>
          <w:sz w:val="24"/>
          <w:szCs w:val="24"/>
          <w:lang w:eastAsia="ru-RU"/>
        </w:rPr>
        <w:t xml:space="preserve">            3.1. Внесенная Покупателем сумма задатка в размере ________ зачисляется в счет оплаты за Имущество.</w:t>
      </w:r>
    </w:p>
    <w:p w:rsidR="00345AD8" w:rsidRPr="00345AD8" w:rsidRDefault="00345AD8" w:rsidP="00345AD8">
      <w:pPr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</w:rPr>
      </w:pPr>
      <w:r w:rsidRPr="00345AD8">
        <w:rPr>
          <w:color w:val="000000"/>
          <w:kern w:val="0"/>
          <w:sz w:val="24"/>
          <w:szCs w:val="24"/>
        </w:rPr>
        <w:t>3.2. </w:t>
      </w:r>
      <w:r w:rsidRPr="00345AD8">
        <w:rPr>
          <w:b/>
          <w:i/>
          <w:color w:val="000000"/>
          <w:kern w:val="0"/>
          <w:sz w:val="24"/>
          <w:szCs w:val="24"/>
        </w:rPr>
        <w:t>(</w:t>
      </w:r>
      <w:r w:rsidRPr="00345AD8">
        <w:rPr>
          <w:b/>
          <w:i/>
          <w:color w:val="000000"/>
          <w:kern w:val="0"/>
          <w:sz w:val="24"/>
          <w:szCs w:val="24"/>
          <w:u w:val="single"/>
        </w:rPr>
        <w:t>Физические лица)</w:t>
      </w:r>
      <w:r w:rsidRPr="00345AD8">
        <w:rPr>
          <w:b/>
          <w:i/>
          <w:color w:val="000000"/>
          <w:kern w:val="0"/>
          <w:sz w:val="24"/>
          <w:szCs w:val="24"/>
        </w:rPr>
        <w:t xml:space="preserve"> </w:t>
      </w:r>
      <w:r w:rsidRPr="00345AD8">
        <w:rPr>
          <w:color w:val="000000"/>
          <w:kern w:val="0"/>
          <w:sz w:val="24"/>
          <w:szCs w:val="24"/>
        </w:rPr>
        <w:t>За вычетом внесенной суммы задатка, оплате подлежит сумма __________</w:t>
      </w:r>
      <w:r w:rsidRPr="00345AD8">
        <w:rPr>
          <w:b/>
          <w:color w:val="000000"/>
          <w:kern w:val="0"/>
          <w:sz w:val="24"/>
          <w:szCs w:val="24"/>
        </w:rPr>
        <w:t>, в том числе НДС,</w:t>
      </w:r>
      <w:r w:rsidRPr="00345AD8">
        <w:rPr>
          <w:color w:val="000000"/>
          <w:kern w:val="0"/>
          <w:sz w:val="24"/>
          <w:szCs w:val="24"/>
        </w:rPr>
        <w:t xml:space="preserve"> которая вносится Покупателем в течение 30 календарных дней с момента подписания настоящего договора на счет Продавца по следующим реквизитам: 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345AD8">
        <w:rPr>
          <w:kern w:val="0"/>
          <w:sz w:val="24"/>
          <w:szCs w:val="24"/>
          <w:lang w:eastAsia="ru-RU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  <w:r w:rsidRPr="00345AD8">
        <w:rPr>
          <w:color w:val="000000"/>
          <w:kern w:val="0"/>
          <w:sz w:val="24"/>
          <w:szCs w:val="24"/>
        </w:rPr>
        <w:t xml:space="preserve"> </w:t>
      </w:r>
      <w:r w:rsidRPr="00345AD8">
        <w:rPr>
          <w:kern w:val="0"/>
          <w:sz w:val="24"/>
          <w:szCs w:val="24"/>
          <w:lang w:eastAsia="ru-RU"/>
        </w:rPr>
        <w:t xml:space="preserve">КБК 91311413050051000410. Наименование платежа: Оплата по договору купли-продажи    </w:t>
      </w:r>
      <w:r w:rsidRPr="00345AD8">
        <w:rPr>
          <w:color w:val="000000"/>
          <w:kern w:val="0"/>
          <w:sz w:val="24"/>
          <w:szCs w:val="24"/>
          <w:lang w:eastAsia="ru-RU"/>
        </w:rPr>
        <w:t>от ______  _____2024 г. № ___.</w:t>
      </w:r>
    </w:p>
    <w:p w:rsidR="00345AD8" w:rsidRPr="00345AD8" w:rsidRDefault="00345AD8" w:rsidP="00345AD8">
      <w:pPr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</w:rPr>
      </w:pPr>
      <w:r w:rsidRPr="00345AD8">
        <w:rPr>
          <w:color w:val="000000"/>
          <w:kern w:val="0"/>
          <w:sz w:val="24"/>
          <w:szCs w:val="24"/>
        </w:rPr>
        <w:t xml:space="preserve"> </w:t>
      </w:r>
      <w:r w:rsidRPr="00345AD8">
        <w:rPr>
          <w:b/>
          <w:i/>
          <w:color w:val="000000"/>
          <w:kern w:val="0"/>
          <w:sz w:val="24"/>
          <w:szCs w:val="24"/>
          <w:u w:val="single"/>
        </w:rPr>
        <w:t>(Налоговые агенты)</w:t>
      </w:r>
      <w:r w:rsidRPr="00345AD8">
        <w:rPr>
          <w:color w:val="000000"/>
          <w:kern w:val="0"/>
          <w:sz w:val="24"/>
          <w:szCs w:val="24"/>
        </w:rPr>
        <w:t xml:space="preserve"> За вычетом внесенной суммы задатка, оплате подлежит сумма_________, </w:t>
      </w:r>
      <w:r w:rsidRPr="00345AD8">
        <w:rPr>
          <w:b/>
          <w:bCs/>
          <w:color w:val="000000"/>
          <w:kern w:val="0"/>
          <w:sz w:val="24"/>
          <w:szCs w:val="24"/>
        </w:rPr>
        <w:t>без учета НДС</w:t>
      </w:r>
      <w:r w:rsidRPr="00345AD8">
        <w:rPr>
          <w:color w:val="000000"/>
          <w:kern w:val="0"/>
          <w:sz w:val="24"/>
          <w:szCs w:val="24"/>
        </w:rPr>
        <w:t xml:space="preserve">, которая вносится Покупателем в течение 30 календарных дней  с момента подписания настоящего договора на счет Продавца по следующим реквизитам: 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345AD8">
        <w:rPr>
          <w:kern w:val="0"/>
          <w:sz w:val="24"/>
          <w:szCs w:val="24"/>
          <w:lang w:eastAsia="ru-RU"/>
        </w:rPr>
        <w:lastRenderedPageBreak/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</w:p>
    <w:p w:rsidR="00345AD8" w:rsidRPr="00345AD8" w:rsidRDefault="00345AD8" w:rsidP="00345AD8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345AD8">
        <w:rPr>
          <w:kern w:val="0"/>
          <w:sz w:val="24"/>
          <w:szCs w:val="24"/>
          <w:lang w:eastAsia="ru-RU"/>
        </w:rPr>
        <w:t xml:space="preserve">КБК 91311413050051000410. Наименование платежа: Оплата по договору купли-продажи    </w:t>
      </w:r>
      <w:r w:rsidRPr="00345AD8">
        <w:rPr>
          <w:color w:val="000000"/>
          <w:kern w:val="0"/>
          <w:sz w:val="24"/>
          <w:szCs w:val="24"/>
          <w:lang w:eastAsia="ru-RU"/>
        </w:rPr>
        <w:t>от ______  _____2024 г. № ___.</w:t>
      </w:r>
    </w:p>
    <w:p w:rsidR="00345AD8" w:rsidRPr="00345AD8" w:rsidRDefault="00345AD8" w:rsidP="00345AD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 3.3.Покупатель в те же сроки </w:t>
      </w:r>
      <w:proofErr w:type="gramStart"/>
      <w:r w:rsidRPr="00345AD8">
        <w:rPr>
          <w:kern w:val="0"/>
          <w:sz w:val="24"/>
          <w:szCs w:val="24"/>
          <w:lang w:eastAsia="ru-RU"/>
        </w:rPr>
        <w:t>оплачивает стоимость Земельного</w:t>
      </w:r>
      <w:proofErr w:type="gramEnd"/>
      <w:r w:rsidRPr="00345AD8">
        <w:rPr>
          <w:kern w:val="0"/>
          <w:sz w:val="24"/>
          <w:szCs w:val="24"/>
          <w:lang w:eastAsia="ru-RU"/>
        </w:rPr>
        <w:t xml:space="preserve"> участка в размере </w:t>
      </w:r>
      <w:r w:rsidRPr="00345AD8">
        <w:rPr>
          <w:color w:val="000000"/>
          <w:kern w:val="0"/>
          <w:sz w:val="24"/>
          <w:szCs w:val="24"/>
          <w:lang w:eastAsia="ru-RU"/>
        </w:rPr>
        <w:t xml:space="preserve">21 920 000 (Двадцать один миллион девятьсот двадцать тысяч) рублей </w:t>
      </w:r>
      <w:r w:rsidRPr="00345AD8">
        <w:rPr>
          <w:kern w:val="0"/>
          <w:sz w:val="24"/>
          <w:szCs w:val="24"/>
          <w:lang w:eastAsia="ru-RU"/>
        </w:rPr>
        <w:t xml:space="preserve">на реквизиты получателя: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 Наименование платежа: Оплата по договору купли-продажи    </w:t>
      </w:r>
      <w:r w:rsidRPr="00345AD8">
        <w:rPr>
          <w:color w:val="000000"/>
          <w:kern w:val="0"/>
          <w:sz w:val="24"/>
          <w:szCs w:val="24"/>
          <w:lang w:eastAsia="ru-RU"/>
        </w:rPr>
        <w:t>от ___  _____2024 г. № ___.</w:t>
      </w:r>
    </w:p>
    <w:p w:rsidR="00345AD8" w:rsidRPr="00345AD8" w:rsidRDefault="00345AD8" w:rsidP="00345AD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>3.4. Обязательство по оплате Покупателем Имущества и Земельного участка считается исполненным с момента поступления сумм, указанных в пункте 2.2, 2.3 настоящего договора, на указанные реквизиты в полном объеме.</w:t>
      </w:r>
    </w:p>
    <w:p w:rsidR="00345AD8" w:rsidRPr="00345AD8" w:rsidRDefault="00345AD8" w:rsidP="00345AD8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5AD8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345AD8" w:rsidRPr="00345AD8" w:rsidRDefault="00345AD8" w:rsidP="00345AD8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ab/>
        <w:t xml:space="preserve">    4.1. Продавец обязан:</w:t>
      </w:r>
    </w:p>
    <w:p w:rsidR="00345AD8" w:rsidRPr="00345AD8" w:rsidRDefault="00345AD8" w:rsidP="00345AD8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4.1.1. Передать Покупателю Имущество и Земельный участок, указанные в разделе 2 настоящего договора, по двустороннему передаточному акту не позднее чем через тридцать календарных дней после дня полной оплаты Имущества и Земельного участка.  </w:t>
      </w:r>
    </w:p>
    <w:p w:rsidR="00345AD8" w:rsidRPr="00345AD8" w:rsidRDefault="00345AD8" w:rsidP="00345AD8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4.2. Покупатель обязан:</w:t>
      </w:r>
    </w:p>
    <w:p w:rsidR="00345AD8" w:rsidRPr="00345AD8" w:rsidRDefault="00345AD8" w:rsidP="00345AD8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4.2.1. Принять переданное Продавцом Имущество и Земельный участок не позднее чем через тридцать дней после дня полной оплаты Имущества и Земельного участок.</w:t>
      </w:r>
    </w:p>
    <w:p w:rsidR="00345AD8" w:rsidRPr="00345AD8" w:rsidRDefault="00345AD8" w:rsidP="00345AD8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5AD8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345AD8" w:rsidRPr="00345AD8" w:rsidRDefault="00345AD8" w:rsidP="00345AD8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5.1. Все разногласия и споры по настоящему договору или в связи с ним регулируются путем взаимных переговоров.</w:t>
      </w:r>
    </w:p>
    <w:p w:rsidR="00345AD8" w:rsidRPr="00345AD8" w:rsidRDefault="00345AD8" w:rsidP="00345AD8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345AD8" w:rsidRPr="00345AD8" w:rsidRDefault="00345AD8" w:rsidP="00345AD8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5AD8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345AD8" w:rsidRPr="00345AD8" w:rsidRDefault="00345AD8" w:rsidP="00345AD8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6.1. Настоящий Договор вступает в силу с момента его подписания Сторонами. </w:t>
      </w:r>
    </w:p>
    <w:p w:rsidR="00345AD8" w:rsidRPr="00345AD8" w:rsidRDefault="00345AD8" w:rsidP="00345AD8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6.2. Изменения и дополнения к настоящему Договору имеют силу, если они внесены и подписаны уполномоченными на то лицами.</w:t>
      </w:r>
    </w:p>
    <w:p w:rsidR="00345AD8" w:rsidRPr="00345AD8" w:rsidRDefault="00345AD8" w:rsidP="00345AD8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345AD8" w:rsidRPr="00345AD8" w:rsidRDefault="00345AD8" w:rsidP="00345AD8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6.4.  Настоящий Договор составлен в  трех  экземплярах, имеющих равную юридическую силу.   </w:t>
      </w:r>
    </w:p>
    <w:p w:rsidR="00345AD8" w:rsidRPr="00345AD8" w:rsidRDefault="00345AD8" w:rsidP="00345AD8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6.5. Изменения и дополнения к настоящему Договору имеют силу, если они внесены и подписаны уполномоченными на то лицами. </w:t>
      </w:r>
    </w:p>
    <w:p w:rsidR="00345AD8" w:rsidRPr="00345AD8" w:rsidRDefault="00345AD8" w:rsidP="00345AD8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345AD8" w:rsidRPr="00345AD8" w:rsidRDefault="00345AD8" w:rsidP="00345AD8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345AD8" w:rsidRPr="00345AD8" w:rsidRDefault="00345AD8" w:rsidP="00345AD8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6.8.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</w:t>
      </w:r>
      <w:r w:rsidRPr="00345AD8">
        <w:rPr>
          <w:kern w:val="0"/>
          <w:sz w:val="24"/>
          <w:szCs w:val="24"/>
          <w:lang w:eastAsia="ru-RU"/>
        </w:rPr>
        <w:lastRenderedPageBreak/>
        <w:t xml:space="preserve">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345AD8" w:rsidRPr="00345AD8" w:rsidRDefault="00345AD8" w:rsidP="00345A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5AD8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345AD8" w:rsidRPr="00345AD8" w:rsidRDefault="00345AD8" w:rsidP="00345A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345AD8" w:rsidRPr="00345AD8" w:rsidRDefault="00345AD8" w:rsidP="00345A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7.2. За нарушение сроков внесения оплаты за Имущество Покупатель выплачивает Продавцу пеню из расчета 0,</w:t>
      </w:r>
      <w:r w:rsidRPr="00345AD8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345AD8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345AD8" w:rsidRPr="00345AD8" w:rsidRDefault="00345AD8" w:rsidP="00345A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5AD8">
        <w:rPr>
          <w:color w:val="000000"/>
          <w:kern w:val="0"/>
          <w:sz w:val="24"/>
          <w:szCs w:val="24"/>
        </w:rPr>
        <w:tab/>
        <w:t xml:space="preserve">Просрочка платежа свыше 10 (десяти) календарных дней считается отказом Покупателя от выполнения обязательств и оплаты за Имущество и Земельный участок. Договор </w:t>
      </w:r>
      <w:proofErr w:type="gramStart"/>
      <w:r w:rsidRPr="00345AD8">
        <w:rPr>
          <w:color w:val="000000"/>
          <w:kern w:val="0"/>
          <w:sz w:val="24"/>
          <w:szCs w:val="24"/>
        </w:rPr>
        <w:t>подлежит расторжению задаток Покупателю не возвращается</w:t>
      </w:r>
      <w:proofErr w:type="gramEnd"/>
      <w:r w:rsidRPr="00345AD8">
        <w:rPr>
          <w:color w:val="000000"/>
          <w:kern w:val="0"/>
          <w:sz w:val="24"/>
          <w:szCs w:val="24"/>
        </w:rPr>
        <w:t>. В данном случае оформление дополнительного соглашения о расторжении настоящего договора не требуется.</w:t>
      </w:r>
    </w:p>
    <w:p w:rsidR="00345AD8" w:rsidRPr="00345AD8" w:rsidRDefault="00345AD8" w:rsidP="00345A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345AD8">
        <w:rPr>
          <w:kern w:val="0"/>
          <w:sz w:val="24"/>
          <w:szCs w:val="24"/>
          <w:lang w:eastAsia="ru-RU"/>
        </w:rPr>
        <w:t xml:space="preserve">         7.3. Уплата неустойки не освобождает стороны от исполнения обязательства в натуре и возмещения убытков. </w:t>
      </w:r>
    </w:p>
    <w:p w:rsidR="00345AD8" w:rsidRPr="00345AD8" w:rsidRDefault="00345AD8" w:rsidP="00345A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345AD8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345AD8" w:rsidRPr="00345AD8" w:rsidRDefault="00345AD8" w:rsidP="00345AD8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345AD8" w:rsidRPr="00345AD8" w:rsidTr="00345AD8">
        <w:tc>
          <w:tcPr>
            <w:tcW w:w="5210" w:type="dxa"/>
            <w:hideMark/>
          </w:tcPr>
          <w:p w:rsidR="00345AD8" w:rsidRPr="00345AD8" w:rsidRDefault="00345AD8" w:rsidP="00345AD8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345AD8" w:rsidRPr="00345AD8" w:rsidRDefault="00345AD8" w:rsidP="00345AD8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345AD8" w:rsidRPr="00345AD8" w:rsidTr="00345AD8">
        <w:trPr>
          <w:gridAfter w:val="1"/>
          <w:wAfter w:w="34" w:type="dxa"/>
          <w:trHeight w:val="1871"/>
        </w:trPr>
        <w:tc>
          <w:tcPr>
            <w:tcW w:w="5210" w:type="dxa"/>
          </w:tcPr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</w:tc>
        <w:tc>
          <w:tcPr>
            <w:tcW w:w="5211" w:type="dxa"/>
          </w:tcPr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345AD8" w:rsidRPr="00345AD8" w:rsidRDefault="00345AD8" w:rsidP="00345AD8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345AD8" w:rsidRPr="00345AD8" w:rsidRDefault="00345AD8" w:rsidP="00345A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345AD8">
              <w:rPr>
                <w:kern w:val="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</w:tbl>
    <w:p w:rsidR="00345AD8" w:rsidRPr="00345AD8" w:rsidRDefault="00345AD8" w:rsidP="00345AD8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345AD8" w:rsidRPr="00345AD8" w:rsidRDefault="00345AD8" w:rsidP="00345AD8">
      <w:pPr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45AD8" w:rsidRPr="008A082E" w:rsidRDefault="00345AD8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345AD8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A9" w:rsidRDefault="004B0BA9" w:rsidP="004D67BF">
      <w:pPr>
        <w:spacing w:line="240" w:lineRule="auto"/>
      </w:pPr>
      <w:r>
        <w:separator/>
      </w:r>
    </w:p>
  </w:endnote>
  <w:endnote w:type="continuationSeparator" w:id="0">
    <w:p w:rsidR="004B0BA9" w:rsidRDefault="004B0BA9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A9" w:rsidRDefault="004B0BA9" w:rsidP="004D67BF">
      <w:pPr>
        <w:spacing w:line="240" w:lineRule="auto"/>
      </w:pPr>
      <w:r>
        <w:separator/>
      </w:r>
    </w:p>
  </w:footnote>
  <w:footnote w:type="continuationSeparator" w:id="0">
    <w:p w:rsidR="004B0BA9" w:rsidRDefault="004B0BA9" w:rsidP="004D67BF">
      <w:pPr>
        <w:spacing w:line="240" w:lineRule="auto"/>
      </w:pPr>
      <w:r>
        <w:continuationSeparator/>
      </w:r>
    </w:p>
  </w:footnote>
  <w:footnote w:id="1">
    <w:p w:rsidR="00345AD8" w:rsidRDefault="00345AD8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345AD8" w:rsidRPr="00D25AD6" w:rsidRDefault="00345AD8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345AD8" w:rsidRDefault="00345AD8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2190E"/>
    <w:rsid w:val="00060F5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12657"/>
    <w:rsid w:val="00135C9C"/>
    <w:rsid w:val="00175E7F"/>
    <w:rsid w:val="00185893"/>
    <w:rsid w:val="001B0540"/>
    <w:rsid w:val="001B6218"/>
    <w:rsid w:val="001C0C17"/>
    <w:rsid w:val="001D01F9"/>
    <w:rsid w:val="001D49FF"/>
    <w:rsid w:val="001D62DF"/>
    <w:rsid w:val="001D7039"/>
    <w:rsid w:val="001E067E"/>
    <w:rsid w:val="001E159A"/>
    <w:rsid w:val="001E7ED3"/>
    <w:rsid w:val="00214487"/>
    <w:rsid w:val="00250AB9"/>
    <w:rsid w:val="00260E91"/>
    <w:rsid w:val="00272507"/>
    <w:rsid w:val="00274882"/>
    <w:rsid w:val="00275233"/>
    <w:rsid w:val="00294CE3"/>
    <w:rsid w:val="002C1F04"/>
    <w:rsid w:val="002C73A6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C2661"/>
    <w:rsid w:val="003E17E4"/>
    <w:rsid w:val="003E44DD"/>
    <w:rsid w:val="003E71B2"/>
    <w:rsid w:val="00401C9D"/>
    <w:rsid w:val="00406715"/>
    <w:rsid w:val="00415EE9"/>
    <w:rsid w:val="00422395"/>
    <w:rsid w:val="00425774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530953"/>
    <w:rsid w:val="00547D46"/>
    <w:rsid w:val="00547F37"/>
    <w:rsid w:val="00586BCA"/>
    <w:rsid w:val="005924F3"/>
    <w:rsid w:val="00595585"/>
    <w:rsid w:val="00596266"/>
    <w:rsid w:val="005B1008"/>
    <w:rsid w:val="005C082D"/>
    <w:rsid w:val="005C605E"/>
    <w:rsid w:val="005C7779"/>
    <w:rsid w:val="005D33B4"/>
    <w:rsid w:val="005E32C2"/>
    <w:rsid w:val="005E502B"/>
    <w:rsid w:val="005F1F15"/>
    <w:rsid w:val="005F77AE"/>
    <w:rsid w:val="00600964"/>
    <w:rsid w:val="00644C5F"/>
    <w:rsid w:val="006478ED"/>
    <w:rsid w:val="00667933"/>
    <w:rsid w:val="00670DBC"/>
    <w:rsid w:val="0068011A"/>
    <w:rsid w:val="00695051"/>
    <w:rsid w:val="006A1528"/>
    <w:rsid w:val="006C2A2A"/>
    <w:rsid w:val="006C7E80"/>
    <w:rsid w:val="006D0B3D"/>
    <w:rsid w:val="006D606E"/>
    <w:rsid w:val="00704C14"/>
    <w:rsid w:val="007179D4"/>
    <w:rsid w:val="00721769"/>
    <w:rsid w:val="0072188A"/>
    <w:rsid w:val="00744912"/>
    <w:rsid w:val="0079029A"/>
    <w:rsid w:val="00792A4F"/>
    <w:rsid w:val="007C7B6D"/>
    <w:rsid w:val="007D60DE"/>
    <w:rsid w:val="007E4364"/>
    <w:rsid w:val="00805F51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1F5C"/>
    <w:rsid w:val="008B4BF6"/>
    <w:rsid w:val="008E072C"/>
    <w:rsid w:val="00902E97"/>
    <w:rsid w:val="0090565A"/>
    <w:rsid w:val="009237F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23876"/>
    <w:rsid w:val="00B52334"/>
    <w:rsid w:val="00B52D0F"/>
    <w:rsid w:val="00B553EC"/>
    <w:rsid w:val="00B62CA8"/>
    <w:rsid w:val="00B6538C"/>
    <w:rsid w:val="00B65685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4AD6"/>
    <w:rsid w:val="00DC620B"/>
    <w:rsid w:val="00DD0EE7"/>
    <w:rsid w:val="00DF3806"/>
    <w:rsid w:val="00E02C19"/>
    <w:rsid w:val="00E3033C"/>
    <w:rsid w:val="00E65321"/>
    <w:rsid w:val="00E7281D"/>
    <w:rsid w:val="00EA4234"/>
    <w:rsid w:val="00EC54A8"/>
    <w:rsid w:val="00ED7668"/>
    <w:rsid w:val="00EE2DA0"/>
    <w:rsid w:val="00EF71B2"/>
    <w:rsid w:val="00F045FD"/>
    <w:rsid w:val="00F876C5"/>
    <w:rsid w:val="00F970E4"/>
    <w:rsid w:val="00FA3243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7AA0-AD84-4EF6-87AC-B6DD9225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</Pages>
  <Words>7250</Words>
  <Characters>41326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18</cp:revision>
  <cp:lastPrinted>2024-08-23T07:04:00Z</cp:lastPrinted>
  <dcterms:created xsi:type="dcterms:W3CDTF">2021-10-14T08:26:00Z</dcterms:created>
  <dcterms:modified xsi:type="dcterms:W3CDTF">2024-08-23T07:05:00Z</dcterms:modified>
</cp:coreProperties>
</file>