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45" w:rsidRDefault="00E943F9" w:rsidP="00972545">
      <w:pPr>
        <w:pStyle w:val="a3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4</w:t>
      </w:r>
      <w:bookmarkStart w:id="0" w:name="_GoBack"/>
      <w:bookmarkEnd w:id="0"/>
    </w:p>
    <w:p w:rsidR="00972545" w:rsidRDefault="00972545" w:rsidP="00972545">
      <w:pPr>
        <w:pStyle w:val="a3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Думы УКМО</w:t>
      </w:r>
    </w:p>
    <w:p w:rsidR="00972545" w:rsidRDefault="00972545" w:rsidP="00972545">
      <w:pPr>
        <w:pStyle w:val="a3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№_______ от______________________г.</w:t>
      </w:r>
    </w:p>
    <w:p w:rsidR="00972545" w:rsidRDefault="00972545" w:rsidP="00972545">
      <w:pPr>
        <w:spacing w:after="0"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72545" w:rsidRDefault="00972545" w:rsidP="00972545">
      <w:pPr>
        <w:spacing w:after="0"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72545" w:rsidRPr="00733FF6" w:rsidRDefault="00972545" w:rsidP="00972545">
      <w:pPr>
        <w:spacing w:after="0"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33FF6">
        <w:rPr>
          <w:rFonts w:ascii="Arial" w:hAnsi="Arial" w:cs="Arial"/>
          <w:b/>
          <w:bCs/>
          <w:iCs/>
          <w:sz w:val="24"/>
          <w:szCs w:val="24"/>
        </w:rPr>
        <w:t>Муниципальное управление</w:t>
      </w:r>
    </w:p>
    <w:p w:rsidR="00972545" w:rsidRPr="00733FF6" w:rsidRDefault="00972545" w:rsidP="009725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Повышение эффективности муниципального управления является общегосударственной задачей, которая поставлена перед органами власти всех уровней, определена в правовых актах Президента Российской Федерации и Правительства Российской Федерации.</w:t>
      </w:r>
    </w:p>
    <w:p w:rsidR="00972545" w:rsidRPr="00733FF6" w:rsidRDefault="00972545" w:rsidP="009725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FF6" w:rsidDel="00F12D30">
        <w:rPr>
          <w:rFonts w:ascii="Arial" w:hAnsi="Arial" w:cs="Arial"/>
          <w:sz w:val="24"/>
          <w:szCs w:val="24"/>
        </w:rPr>
        <w:t xml:space="preserve"> </w:t>
      </w:r>
      <w:r w:rsidRPr="00733FF6">
        <w:rPr>
          <w:rFonts w:ascii="Arial" w:hAnsi="Arial" w:cs="Arial"/>
          <w:sz w:val="24"/>
          <w:szCs w:val="24"/>
        </w:rPr>
        <w:t>Основными направлениями в решении поставленной задачи стали совершенствование системы муниципального управления, создание условий для повышения качества предоставления государственных и муниципальных услуг населению, а также снижение административных барьеров для субъектов предпринимательской деятельности.</w:t>
      </w:r>
    </w:p>
    <w:p w:rsidR="00972545" w:rsidRPr="00733FF6" w:rsidRDefault="00972545" w:rsidP="009725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Так, было обеспечено 100% внедрение административных регламентов на муниципальном уровне, сокращен срок ожидания в очереди при подаче заявления и получении результата предоставления муниципальных услуги до 15 минут.</w:t>
      </w:r>
    </w:p>
    <w:p w:rsidR="00972545" w:rsidRPr="00733FF6" w:rsidRDefault="00972545" w:rsidP="0097254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Население Усть-Кутского района имеет возможность получать государственные и муниципальные услуги по принципу «одного окна», посредством обращения в подразделения Многофункционального центра Иркутской области, действующие в пяти муниципальных образованиях УКМО (г. Усть-Кут, п. Янталь, п. Ния, п. Верхнемарково, п. Ручей).</w:t>
      </w:r>
    </w:p>
    <w:p w:rsidR="00972545" w:rsidRPr="00733FF6" w:rsidRDefault="00972545" w:rsidP="00972545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Приоритетами в сфере государственного и муниципального управления являются:</w:t>
      </w:r>
    </w:p>
    <w:p w:rsidR="00972545" w:rsidRPr="00733FF6" w:rsidRDefault="00972545" w:rsidP="009725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 xml:space="preserve">- снижение административных барьеров, повышение качества и доступности предоставления государственных и муниципальных услуг в УКМО; </w:t>
      </w:r>
    </w:p>
    <w:p w:rsidR="00972545" w:rsidRPr="00733FF6" w:rsidRDefault="00972545" w:rsidP="009725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- повышение доходного потенциала муниципальных образований, совершенствование межбюджетных отношений, внедрение инициативного бюджетирования;</w:t>
      </w:r>
    </w:p>
    <w:p w:rsidR="00972545" w:rsidRPr="00733FF6" w:rsidRDefault="00972545" w:rsidP="009725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- развитие потенциала Усть-Кутского района, как опорной территории Иркутской области.</w:t>
      </w:r>
    </w:p>
    <w:p w:rsidR="00972545" w:rsidRPr="00C42BCD" w:rsidRDefault="00972545" w:rsidP="0097254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C42BCD">
        <w:rPr>
          <w:rFonts w:ascii="Arial" w:hAnsi="Arial" w:cs="Arial"/>
          <w:b/>
          <w:i/>
          <w:sz w:val="24"/>
          <w:szCs w:val="24"/>
          <w:u w:val="single"/>
        </w:rPr>
        <w:t>Тактическая цель 3.1</w:t>
      </w:r>
      <w:r w:rsidRPr="00C42BCD">
        <w:rPr>
          <w:rFonts w:ascii="Arial" w:hAnsi="Arial" w:cs="Arial"/>
          <w:b/>
          <w:sz w:val="24"/>
          <w:szCs w:val="24"/>
        </w:rPr>
        <w:t xml:space="preserve"> </w:t>
      </w:r>
      <w:r w:rsidRPr="00C42BCD">
        <w:rPr>
          <w:rFonts w:ascii="Arial" w:hAnsi="Arial" w:cs="Arial"/>
          <w:sz w:val="24"/>
          <w:szCs w:val="24"/>
        </w:rPr>
        <w:t>–</w:t>
      </w:r>
      <w:r w:rsidRPr="00C42BCD">
        <w:rPr>
          <w:rFonts w:ascii="Arial" w:hAnsi="Arial" w:cs="Arial"/>
          <w:b/>
          <w:sz w:val="24"/>
          <w:szCs w:val="24"/>
        </w:rPr>
        <w:t xml:space="preserve"> </w:t>
      </w:r>
      <w:r w:rsidRPr="00C42BCD">
        <w:rPr>
          <w:rFonts w:ascii="Arial" w:hAnsi="Arial" w:cs="Arial"/>
          <w:bCs/>
          <w:iCs/>
          <w:sz w:val="24"/>
          <w:szCs w:val="24"/>
        </w:rPr>
        <w:t>с</w:t>
      </w:r>
      <w:r w:rsidRPr="00C42BCD">
        <w:rPr>
          <w:rFonts w:ascii="Arial" w:eastAsia="Calibri" w:hAnsi="Arial" w:cs="Arial"/>
          <w:sz w:val="24"/>
          <w:szCs w:val="24"/>
        </w:rPr>
        <w:t>овершенствование муниципального управления</w:t>
      </w:r>
      <w:r w:rsidRPr="00C42BC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72545" w:rsidRPr="00C42BCD" w:rsidRDefault="00972545" w:rsidP="0097254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42BCD">
        <w:rPr>
          <w:rFonts w:ascii="Arial" w:eastAsia="Calibri" w:hAnsi="Arial" w:cs="Arial"/>
          <w:b/>
          <w:sz w:val="24"/>
          <w:szCs w:val="24"/>
        </w:rPr>
        <w:t xml:space="preserve">Тактическая задача 3.1.1. </w:t>
      </w:r>
      <w:r w:rsidRPr="00C42BCD">
        <w:rPr>
          <w:rFonts w:ascii="Arial" w:hAnsi="Arial" w:cs="Arial"/>
          <w:sz w:val="24"/>
          <w:szCs w:val="24"/>
        </w:rPr>
        <w:t>–</w:t>
      </w:r>
      <w:r w:rsidRPr="00C42BC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42BCD">
        <w:rPr>
          <w:rFonts w:ascii="Arial" w:eastAsia="Calibri" w:hAnsi="Arial" w:cs="Arial"/>
          <w:sz w:val="24"/>
          <w:szCs w:val="24"/>
        </w:rPr>
        <w:t>повышение эффективности механизмов управления экономическим развитием.</w:t>
      </w:r>
    </w:p>
    <w:p w:rsidR="00972545" w:rsidRPr="00C42BCD" w:rsidRDefault="00972545" w:rsidP="0097254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C42BCD">
        <w:rPr>
          <w:rFonts w:ascii="Arial" w:eastAsia="Calibri" w:hAnsi="Arial" w:cs="Arial"/>
          <w:b/>
          <w:sz w:val="24"/>
          <w:szCs w:val="24"/>
        </w:rPr>
        <w:t>Направления реализации задачи:</w:t>
      </w:r>
    </w:p>
    <w:p w:rsidR="00972545" w:rsidRPr="00C42BCD" w:rsidRDefault="00972545" w:rsidP="0097254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42BCD">
        <w:rPr>
          <w:rFonts w:ascii="Arial" w:eastAsia="Calibri" w:hAnsi="Arial" w:cs="Arial"/>
          <w:sz w:val="24"/>
          <w:szCs w:val="24"/>
        </w:rPr>
        <w:t>- снижение административных барьеров (разработка соответствующих нормативно-правовых актов на уровне УКМО, внедрение муниципальных практик);</w:t>
      </w:r>
    </w:p>
    <w:p w:rsidR="00972545" w:rsidRPr="00C42BCD" w:rsidRDefault="00CE61E8" w:rsidP="0097254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42BCD">
        <w:rPr>
          <w:rFonts w:ascii="Arial" w:eastAsia="Calibri" w:hAnsi="Arial" w:cs="Arial"/>
          <w:sz w:val="24"/>
          <w:szCs w:val="24"/>
        </w:rPr>
        <w:t>- повышение качества и доступности предоставления государственных и муниципальных услуг в УКМО (в т. ч. обеспечение предоставления муниципальных услуг, включенных в число массовых социально значимых, в электронном формате на Едином портале государственных услуг, обеспечение мониторинга и контроля качества предоставления муниципальных услуг)</w:t>
      </w:r>
      <w:r w:rsidR="00972545" w:rsidRPr="00C42BCD">
        <w:rPr>
          <w:rFonts w:ascii="Arial" w:eastAsia="Calibri" w:hAnsi="Arial" w:cs="Arial"/>
          <w:sz w:val="24"/>
          <w:szCs w:val="24"/>
        </w:rPr>
        <w:t xml:space="preserve">; </w:t>
      </w:r>
    </w:p>
    <w:p w:rsidR="00972545" w:rsidRPr="00733FF6" w:rsidRDefault="00972545" w:rsidP="009725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2BCD">
        <w:rPr>
          <w:rFonts w:ascii="Arial" w:hAnsi="Arial" w:cs="Arial"/>
          <w:sz w:val="24"/>
          <w:szCs w:val="24"/>
        </w:rPr>
        <w:t>- формирование механизмов активного вовлечения гражданского сообщества в решение вопросов местного значения.</w:t>
      </w:r>
    </w:p>
    <w:p w:rsidR="00972545" w:rsidRDefault="00972545" w:rsidP="00972545"/>
    <w:p w:rsidR="00972545" w:rsidRPr="00733FF6" w:rsidRDefault="00972545" w:rsidP="0097254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33FF6">
        <w:rPr>
          <w:rFonts w:ascii="Arial" w:hAnsi="Arial" w:cs="Arial"/>
          <w:b/>
          <w:sz w:val="24"/>
          <w:szCs w:val="24"/>
        </w:rPr>
        <w:lastRenderedPageBreak/>
        <w:t>Бюджетная политика</w:t>
      </w:r>
    </w:p>
    <w:p w:rsidR="00972545" w:rsidRPr="00A44B9E" w:rsidRDefault="00972545" w:rsidP="00A44B9E">
      <w:pPr>
        <w:suppressAutoHyphens/>
        <w:spacing w:after="0" w:line="276" w:lineRule="auto"/>
        <w:ind w:firstLine="726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Бюджетная политика</w:t>
      </w:r>
      <w:r w:rsidRPr="00A44B9E">
        <w:rPr>
          <w:rFonts w:ascii="Arial" w:hAnsi="Arial" w:cs="Arial"/>
          <w:b/>
          <w:sz w:val="24"/>
          <w:szCs w:val="24"/>
        </w:rPr>
        <w:t xml:space="preserve"> </w:t>
      </w:r>
      <w:r w:rsidRPr="00A44B9E">
        <w:rPr>
          <w:rFonts w:ascii="Arial" w:hAnsi="Arial" w:cs="Arial"/>
          <w:sz w:val="24"/>
          <w:szCs w:val="24"/>
        </w:rPr>
        <w:t>ориентирована на обеспечение сбалансированности и устойчивости консолидированного бюджета УКМО, повышение качества бюджетного планирования и исполнения бюджета, выполнение задач, поставленных Президентом Российской Федерации в ежегодных Посланиях Федеральному Собранию, «майских» Указах Президента Российской Федерации.</w:t>
      </w:r>
    </w:p>
    <w:p w:rsidR="00A44B9E" w:rsidRPr="00A44B9E" w:rsidRDefault="00A44B9E" w:rsidP="00A44B9E">
      <w:pPr>
        <w:spacing w:after="0" w:line="276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 xml:space="preserve">В 2023 году объем «собственных» доходов в общей сумме доходов бюджета увеличился и составил 48% при 45% в 2022 году. </w:t>
      </w:r>
    </w:p>
    <w:p w:rsidR="00A44B9E" w:rsidRPr="00A44B9E" w:rsidRDefault="00A44B9E" w:rsidP="00A44B9E">
      <w:pPr>
        <w:spacing w:after="0" w:line="276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По данным Министерства финансов Иркутской области, среди 42 муниципалитетов и городских округов Иркутской области, Усть-Кутский район входит в десятку лидеров по наличию положительной динамики собственных доходов местных бюджетов за 2023 год. Темп прироста налоговых и неналоговых доходов района составил 23% при среднем по области темпе 16%.</w:t>
      </w:r>
    </w:p>
    <w:p w:rsidR="00A44B9E" w:rsidRPr="00A44B9E" w:rsidRDefault="00A44B9E" w:rsidP="00A44B9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Положительная тенденция по «собственным» доходам обусловлена:</w:t>
      </w:r>
    </w:p>
    <w:p w:rsidR="00A44B9E" w:rsidRPr="00A44B9E" w:rsidRDefault="00A44B9E" w:rsidP="00A44B9E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1) динамикой развития деятельности нефте-, газодобывающей отрасли: наращиванием производственных мощностей Газоперерабатывающего завода, увеличением объемов строительства Иркутского завода полимеров, ростом среднесписочной численности работающих в ООО «Иркутская нефтяная компания», являющемся «крупнейшим» плательщиком налога на доходы физических лиц на территории У</w:t>
      </w:r>
      <w:r>
        <w:rPr>
          <w:rFonts w:ascii="Arial" w:hAnsi="Arial" w:cs="Arial"/>
          <w:sz w:val="24"/>
          <w:szCs w:val="24"/>
        </w:rPr>
        <w:t>КМО</w:t>
      </w:r>
      <w:r w:rsidRPr="00A44B9E">
        <w:rPr>
          <w:rFonts w:ascii="Arial" w:hAnsi="Arial" w:cs="Arial"/>
          <w:sz w:val="24"/>
          <w:szCs w:val="24"/>
        </w:rPr>
        <w:t>;</w:t>
      </w:r>
    </w:p>
    <w:p w:rsidR="00A44B9E" w:rsidRPr="00A44B9E" w:rsidRDefault="00A44B9E" w:rsidP="00A44B9E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2) добросовестным поведением налогоплательщиков и проводимыми администрацией мероприятиями:</w:t>
      </w:r>
    </w:p>
    <w:p w:rsidR="00A44B9E" w:rsidRPr="00A44B9E" w:rsidRDefault="00A44B9E" w:rsidP="00A44B9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- направленными на побуждение к обязательной регистрации обособленных подразделений предприятий и их подрядчиков на территории района с соответствующей уплатой налогов в местный бюджет;</w:t>
      </w:r>
    </w:p>
    <w:p w:rsidR="00A44B9E" w:rsidRPr="00A44B9E" w:rsidRDefault="00A44B9E" w:rsidP="00A44B9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- направленными на проведение досудебной и усиление претензионно-исковой работы по взысканию задолженности с арендаторов имущества и земельных участков;</w:t>
      </w:r>
    </w:p>
    <w:p w:rsidR="00A44B9E" w:rsidRPr="00A44B9E" w:rsidRDefault="00A44B9E" w:rsidP="00A44B9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- направленными на сокращение имеющейся задолженности по налоговым доходам. В результате проведенных мероприятий в 2023 году дополнительно поступило налоговых доходов 12 млн. рублей - во все уровни бюджета, из них 5 млн. рублей - в консолидированный бюджет У</w:t>
      </w:r>
      <w:r>
        <w:rPr>
          <w:rFonts w:ascii="Arial" w:hAnsi="Arial" w:cs="Arial"/>
          <w:sz w:val="24"/>
          <w:szCs w:val="24"/>
        </w:rPr>
        <w:t>КМО</w:t>
      </w:r>
      <w:r w:rsidRPr="00A44B9E">
        <w:rPr>
          <w:rFonts w:ascii="Arial" w:hAnsi="Arial" w:cs="Arial"/>
          <w:sz w:val="24"/>
          <w:szCs w:val="24"/>
        </w:rPr>
        <w:t xml:space="preserve">. </w:t>
      </w:r>
    </w:p>
    <w:p w:rsidR="00A44B9E" w:rsidRPr="00A44B9E" w:rsidRDefault="00A44B9E" w:rsidP="00A44B9E">
      <w:pPr>
        <w:spacing w:after="0" w:line="276" w:lineRule="auto"/>
        <w:ind w:right="-1" w:firstLine="673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Обеспеченность налоговыми и неналоговыми доходами на душу населения ежегодно продолжает увеличиваться. Так, в 2023 году обеспеченность налоговыми и неналоговыми доходами на душу населения составила 74 282 рубля, в 2022 году 55 316 рублей, в 2021 году 38 862 рубля, в 2020 году 32 850 рублей, в 2019 году 31 892 рубля.</w:t>
      </w:r>
    </w:p>
    <w:p w:rsidR="00A44B9E" w:rsidRPr="00A44B9E" w:rsidRDefault="00B64C7D" w:rsidP="00A44B9E">
      <w:pPr>
        <w:spacing w:after="0" w:line="276" w:lineRule="auto"/>
        <w:ind w:right="-1" w:firstLine="6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2023 </w:t>
      </w:r>
      <w:r w:rsidR="00A44B9E" w:rsidRPr="00A44B9E">
        <w:rPr>
          <w:rFonts w:ascii="Arial" w:hAnsi="Arial" w:cs="Arial"/>
          <w:sz w:val="24"/>
          <w:szCs w:val="24"/>
        </w:rPr>
        <w:t>год основная сумма в консолидированном бюджете (78,8%) была направлена на финансирование социальных вопросов (образование, культура, здравоохранение, спорт, социальная поддержка) и жилищно-коммунального хозяйства – 4</w:t>
      </w:r>
      <w:r w:rsidR="00A44B9E">
        <w:rPr>
          <w:rFonts w:ascii="Arial" w:hAnsi="Arial" w:cs="Arial"/>
          <w:sz w:val="24"/>
          <w:szCs w:val="24"/>
        </w:rPr>
        <w:t>,63 млрд.</w:t>
      </w:r>
      <w:r w:rsidR="00A44B9E" w:rsidRPr="00A44B9E">
        <w:rPr>
          <w:rFonts w:ascii="Arial" w:hAnsi="Arial" w:cs="Arial"/>
          <w:sz w:val="24"/>
          <w:szCs w:val="24"/>
        </w:rPr>
        <w:t xml:space="preserve"> рублей. Из общей суммы расходов 43,3% или 2</w:t>
      </w:r>
      <w:r w:rsidR="00A44B9E">
        <w:rPr>
          <w:rFonts w:ascii="Arial" w:hAnsi="Arial" w:cs="Arial"/>
          <w:sz w:val="24"/>
          <w:szCs w:val="24"/>
        </w:rPr>
        <w:t>,5 млрд.</w:t>
      </w:r>
      <w:r w:rsidR="00A44B9E" w:rsidRPr="00A44B9E">
        <w:rPr>
          <w:rFonts w:ascii="Arial" w:hAnsi="Arial" w:cs="Arial"/>
          <w:sz w:val="24"/>
          <w:szCs w:val="24"/>
        </w:rPr>
        <w:t xml:space="preserve"> руб. приходится на заработную плату с начислениями.</w:t>
      </w:r>
    </w:p>
    <w:p w:rsidR="00A44B9E" w:rsidRPr="00A44B9E" w:rsidRDefault="00B64C7D" w:rsidP="00A44B9E">
      <w:pPr>
        <w:spacing w:after="0" w:line="276" w:lineRule="auto"/>
        <w:ind w:right="-1" w:firstLine="6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Основными социально </w:t>
      </w:r>
      <w:r w:rsidR="00A44B9E" w:rsidRPr="00A44B9E">
        <w:rPr>
          <w:rFonts w:ascii="Arial" w:hAnsi="Arial" w:cs="Arial"/>
          <w:sz w:val="24"/>
          <w:szCs w:val="24"/>
        </w:rPr>
        <w:t>значимыми и реализованны</w:t>
      </w:r>
      <w:r>
        <w:rPr>
          <w:rFonts w:ascii="Arial" w:hAnsi="Arial" w:cs="Arial"/>
          <w:sz w:val="24"/>
          <w:szCs w:val="24"/>
        </w:rPr>
        <w:t>ми проектами в районном бюджете</w:t>
      </w:r>
      <w:r w:rsidR="00A44B9E" w:rsidRPr="00A44B9E">
        <w:rPr>
          <w:rFonts w:ascii="Arial" w:hAnsi="Arial" w:cs="Arial"/>
          <w:sz w:val="24"/>
          <w:szCs w:val="24"/>
        </w:rPr>
        <w:t xml:space="preserve"> стали:</w:t>
      </w:r>
    </w:p>
    <w:p w:rsidR="00A44B9E" w:rsidRPr="00A44B9E" w:rsidRDefault="00A44B9E" w:rsidP="00A44B9E">
      <w:pPr>
        <w:spacing w:after="0" w:line="276" w:lineRule="auto"/>
        <w:ind w:right="-1" w:firstLine="673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 xml:space="preserve">- укрепление материально-технической базы учреждений бюджетной сферы 98 млн. руб., в том числе средства областного бюджета 38 млн. руб.; </w:t>
      </w:r>
    </w:p>
    <w:p w:rsidR="00A44B9E" w:rsidRPr="00A44B9E" w:rsidRDefault="00A44B9E" w:rsidP="00A44B9E">
      <w:pPr>
        <w:spacing w:after="0" w:line="276" w:lineRule="auto"/>
        <w:ind w:right="-1" w:firstLine="673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lastRenderedPageBreak/>
        <w:t>- капитальный ремонт учреждений бюджетной сферы 261 млн. руб., в том числе средства областного бюджета 53 млн. руб., привлеченные на ремонт учреждений образования;</w:t>
      </w:r>
    </w:p>
    <w:p w:rsidR="00A44B9E" w:rsidRPr="00A44B9E" w:rsidRDefault="00A44B9E" w:rsidP="00A44B9E">
      <w:pPr>
        <w:spacing w:after="0" w:line="276" w:lineRule="auto"/>
        <w:ind w:right="-1" w:firstLine="673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- капитальный ремонт муниципального имущества 9 млн. руб.;</w:t>
      </w:r>
    </w:p>
    <w:p w:rsidR="00A44B9E" w:rsidRPr="00A44B9E" w:rsidRDefault="00A44B9E" w:rsidP="00A44B9E">
      <w:pPr>
        <w:spacing w:after="0" w:line="276" w:lineRule="auto"/>
        <w:ind w:right="-1" w:firstLine="673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- реализация проектов народных инициатив 18 млн. руб.;</w:t>
      </w:r>
    </w:p>
    <w:p w:rsidR="00A44B9E" w:rsidRPr="00A44B9E" w:rsidRDefault="00A44B9E" w:rsidP="00A44B9E">
      <w:pPr>
        <w:spacing w:after="0" w:line="276" w:lineRule="auto"/>
        <w:ind w:right="-1" w:firstLine="673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 xml:space="preserve">- обеспечение бесплатным питанием детей различных льготных категорий, посещающих школы, 47 млн. рублей. В связи с увеличением нормы питания согласно действующего СанПиНа и средних цен на продукты питания дополнительно выделены бюджетные ассигнования на приобретение продуктов питания в детские сады (18,3 млн. рублей). </w:t>
      </w:r>
    </w:p>
    <w:p w:rsidR="00A44B9E" w:rsidRPr="00A44B9E" w:rsidRDefault="00A44B9E" w:rsidP="00A44B9E">
      <w:pPr>
        <w:spacing w:after="0" w:line="276" w:lineRule="auto"/>
        <w:ind w:right="-1" w:firstLine="673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Отдельным направлением расходов районного бюджета является финансовая поддержка поселений. В 2023 году сумма дотаций и иных межбюджетных трансфертов составила 369 млн. рублей. Основные направления поддержки – приобретение оборудования для котельных, текущий ремонт инженерных сетей теплоснабжения и ремонт освещения, осуществление дорожной деятельности, благоустройство территорий, выплата заработной платы с начислениями работникам бюджетной сферы, а также оплата коммунальных услуг муниципальных учреждений.</w:t>
      </w:r>
    </w:p>
    <w:p w:rsidR="00A44B9E" w:rsidRPr="00A44B9E" w:rsidRDefault="00A44B9E" w:rsidP="00A44B9E">
      <w:pPr>
        <w:spacing w:after="0" w:line="276" w:lineRule="auto"/>
        <w:ind w:right="-1" w:firstLine="673"/>
        <w:jc w:val="both"/>
        <w:rPr>
          <w:rFonts w:ascii="Arial" w:hAnsi="Arial" w:cs="Arial"/>
          <w:sz w:val="24"/>
          <w:szCs w:val="24"/>
        </w:rPr>
      </w:pPr>
      <w:r w:rsidRPr="00A44B9E">
        <w:rPr>
          <w:rFonts w:ascii="Arial" w:hAnsi="Arial" w:cs="Arial"/>
          <w:sz w:val="24"/>
          <w:szCs w:val="24"/>
        </w:rPr>
        <w:t>Сохраняется положительная тенденция по отсутствию кредиторской задолженности по всем видам расходов, а также по долговым обязательствам как по районному бюджету, так и по бюджетам поселений.</w:t>
      </w:r>
    </w:p>
    <w:p w:rsidR="00972545" w:rsidRPr="00733FF6" w:rsidRDefault="00972545" w:rsidP="00A44B9E">
      <w:pPr>
        <w:spacing w:after="0" w:line="276" w:lineRule="auto"/>
        <w:ind w:right="-1" w:firstLine="704"/>
        <w:jc w:val="both"/>
        <w:rPr>
          <w:rFonts w:ascii="Arial" w:hAnsi="Arial" w:cs="Arial"/>
          <w:sz w:val="24"/>
          <w:szCs w:val="24"/>
        </w:rPr>
      </w:pPr>
      <w:r w:rsidRPr="00A44B9E">
        <w:rPr>
          <w:rStyle w:val="apple-converted-space"/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A44B9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Для дальнейшей работы основным приоритетом бюджетной политики остается сохранение сбалансированности и устойчивости</w:t>
      </w:r>
      <w:r w:rsidRPr="00733F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консолидированного бюджета УКМО.</w:t>
      </w:r>
    </w:p>
    <w:p w:rsidR="009C73D6" w:rsidRDefault="00972545" w:rsidP="0097254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733FF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Тактическая цель 3.2</w:t>
      </w:r>
      <w:r w:rsidRPr="00733FF6">
        <w:rPr>
          <w:rFonts w:ascii="Arial" w:hAnsi="Arial" w:cs="Arial"/>
          <w:bCs/>
          <w:iCs/>
          <w:sz w:val="24"/>
          <w:szCs w:val="24"/>
        </w:rPr>
        <w:t xml:space="preserve"> – </w:t>
      </w:r>
      <w:r w:rsidR="009C73D6">
        <w:rPr>
          <w:rFonts w:ascii="Arial" w:hAnsi="Arial" w:cs="Arial"/>
          <w:bCs/>
          <w:iCs/>
          <w:sz w:val="24"/>
          <w:szCs w:val="24"/>
        </w:rPr>
        <w:t xml:space="preserve">обеспечение </w:t>
      </w:r>
      <w:r w:rsidR="009C73D6" w:rsidRPr="00733FF6">
        <w:rPr>
          <w:rFonts w:ascii="Arial" w:hAnsi="Arial" w:cs="Arial"/>
          <w:bCs/>
          <w:iCs/>
          <w:sz w:val="24"/>
          <w:szCs w:val="24"/>
        </w:rPr>
        <w:t>сбалансир</w:t>
      </w:r>
      <w:r w:rsidR="009C73D6">
        <w:rPr>
          <w:rFonts w:ascii="Arial" w:hAnsi="Arial" w:cs="Arial"/>
          <w:bCs/>
          <w:iCs/>
          <w:sz w:val="24"/>
          <w:szCs w:val="24"/>
        </w:rPr>
        <w:t>ованности и устойчивости бюджетной системы УКМО на долгосрочную перспективу.</w:t>
      </w:r>
    </w:p>
    <w:p w:rsidR="00972545" w:rsidRPr="00733FF6" w:rsidRDefault="00D360A5" w:rsidP="0097254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72545" w:rsidRPr="00733FF6">
        <w:rPr>
          <w:rFonts w:ascii="Arial" w:hAnsi="Arial" w:cs="Arial"/>
          <w:b/>
          <w:bCs/>
          <w:iCs/>
          <w:sz w:val="24"/>
          <w:szCs w:val="24"/>
        </w:rPr>
        <w:t xml:space="preserve">Тактическая задача 3.2.1. </w:t>
      </w:r>
      <w:r w:rsidR="009C73D6">
        <w:rPr>
          <w:rFonts w:ascii="Arial" w:hAnsi="Arial" w:cs="Arial"/>
          <w:bCs/>
          <w:iCs/>
          <w:sz w:val="24"/>
          <w:szCs w:val="24"/>
        </w:rPr>
        <w:t xml:space="preserve">– оптимизация расходов местного </w:t>
      </w:r>
      <w:r w:rsidR="00972545" w:rsidRPr="00733FF6">
        <w:rPr>
          <w:rFonts w:ascii="Arial" w:hAnsi="Arial" w:cs="Arial"/>
          <w:bCs/>
          <w:iCs/>
          <w:sz w:val="24"/>
          <w:szCs w:val="24"/>
        </w:rPr>
        <w:t>бюджета УКМ</w:t>
      </w:r>
      <w:r w:rsidR="009C73D6">
        <w:rPr>
          <w:rFonts w:ascii="Arial" w:hAnsi="Arial" w:cs="Arial"/>
          <w:bCs/>
          <w:iCs/>
          <w:sz w:val="24"/>
          <w:szCs w:val="24"/>
        </w:rPr>
        <w:t>О, повышение эффективности использования бюджетных средств, повышение качества бюджетного планирования</w:t>
      </w:r>
      <w:r w:rsidR="00972545" w:rsidRPr="00733FF6">
        <w:rPr>
          <w:rFonts w:ascii="Arial" w:hAnsi="Arial" w:cs="Arial"/>
          <w:bCs/>
          <w:iCs/>
          <w:sz w:val="24"/>
          <w:szCs w:val="24"/>
        </w:rPr>
        <w:t>.</w:t>
      </w:r>
    </w:p>
    <w:p w:rsidR="00972545" w:rsidRPr="00733FF6" w:rsidRDefault="00D360A5" w:rsidP="00272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72545" w:rsidRPr="00733FF6">
        <w:rPr>
          <w:rFonts w:ascii="Arial" w:hAnsi="Arial" w:cs="Arial"/>
          <w:b/>
          <w:bCs/>
          <w:iCs/>
          <w:sz w:val="24"/>
          <w:szCs w:val="24"/>
        </w:rPr>
        <w:t xml:space="preserve">Направления реализации задачи: </w:t>
      </w:r>
    </w:p>
    <w:p w:rsidR="00E66FBC" w:rsidRDefault="00E66FBC" w:rsidP="00272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 обеспечение наиболее эффективного взаимодействия </w:t>
      </w:r>
      <w:r w:rsidR="00272F4A">
        <w:rPr>
          <w:rFonts w:ascii="Arial" w:hAnsi="Arial" w:cs="Arial"/>
          <w:sz w:val="24"/>
          <w:szCs w:val="24"/>
        </w:rPr>
        <w:t>с органами</w:t>
      </w:r>
      <w:r>
        <w:rPr>
          <w:rFonts w:ascii="Arial" w:hAnsi="Arial" w:cs="Arial"/>
          <w:sz w:val="24"/>
          <w:szCs w:val="24"/>
        </w:rPr>
        <w:t xml:space="preserve"> государственной власти Иркутской области для м</w:t>
      </w:r>
      <w:r w:rsidR="00272F4A">
        <w:rPr>
          <w:rFonts w:ascii="Arial" w:hAnsi="Arial" w:cs="Arial"/>
          <w:sz w:val="24"/>
          <w:szCs w:val="24"/>
        </w:rPr>
        <w:t>аксимального вовлечения региональ</w:t>
      </w:r>
      <w:r>
        <w:rPr>
          <w:rFonts w:ascii="Arial" w:hAnsi="Arial" w:cs="Arial"/>
          <w:sz w:val="24"/>
          <w:szCs w:val="24"/>
        </w:rPr>
        <w:t>ных трансфертов в разви</w:t>
      </w:r>
      <w:r w:rsidR="002B1851">
        <w:rPr>
          <w:rFonts w:ascii="Arial" w:hAnsi="Arial" w:cs="Arial"/>
          <w:sz w:val="24"/>
          <w:szCs w:val="24"/>
        </w:rPr>
        <w:t>тие экономики УКМО</w:t>
      </w:r>
      <w:r w:rsidR="00272F4A">
        <w:rPr>
          <w:rFonts w:ascii="Arial" w:hAnsi="Arial" w:cs="Arial"/>
          <w:sz w:val="24"/>
          <w:szCs w:val="24"/>
        </w:rPr>
        <w:t>;</w:t>
      </w:r>
    </w:p>
    <w:p w:rsidR="00972545" w:rsidRPr="00733FF6" w:rsidRDefault="00F85E6F" w:rsidP="00972545">
      <w:pPr>
        <w:tabs>
          <w:tab w:val="left" w:pos="247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1225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привлечение средств внебюджетных источников в рамках взаимодействия с финансовыми институтами развития</w:t>
      </w:r>
      <w:r w:rsidR="00972545" w:rsidRPr="00733FF6">
        <w:rPr>
          <w:rFonts w:ascii="Arial" w:hAnsi="Arial" w:cs="Arial"/>
          <w:sz w:val="24"/>
          <w:szCs w:val="24"/>
        </w:rPr>
        <w:t>;</w:t>
      </w:r>
    </w:p>
    <w:p w:rsidR="00972545" w:rsidRPr="00733FF6" w:rsidRDefault="00F85E6F" w:rsidP="00972545">
      <w:pPr>
        <w:tabs>
          <w:tab w:val="left" w:pos="247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72545" w:rsidRPr="00733F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оптимизация расходов на содержание бюджетной сети при сохранении доступности и повышении качества оказываемых муниципальных услуг</w:t>
      </w:r>
      <w:r w:rsidR="00972545" w:rsidRPr="00733FF6">
        <w:rPr>
          <w:rFonts w:ascii="Arial" w:hAnsi="Arial" w:cs="Arial"/>
          <w:sz w:val="24"/>
          <w:szCs w:val="24"/>
        </w:rPr>
        <w:t>;</w:t>
      </w:r>
    </w:p>
    <w:p w:rsidR="00C5207F" w:rsidRDefault="00972545" w:rsidP="00DF06F5">
      <w:pPr>
        <w:tabs>
          <w:tab w:val="left" w:pos="142"/>
          <w:tab w:val="left" w:pos="284"/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 xml:space="preserve">- </w:t>
      </w:r>
      <w:r w:rsidR="00C5207F">
        <w:rPr>
          <w:rFonts w:ascii="Arial" w:hAnsi="Arial" w:cs="Arial"/>
          <w:sz w:val="24"/>
          <w:szCs w:val="24"/>
        </w:rPr>
        <w:t>оптимизация структуры органов местного самоуправления УКМО;</w:t>
      </w:r>
    </w:p>
    <w:p w:rsidR="00C5207F" w:rsidRDefault="00C5207F" w:rsidP="00C5207F">
      <w:pPr>
        <w:tabs>
          <w:tab w:val="left" w:pos="142"/>
          <w:tab w:val="left" w:pos="284"/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повышение качества финансового менеджмента главными распорядителями средств местного бюджета;</w:t>
      </w:r>
    </w:p>
    <w:p w:rsidR="00C5207F" w:rsidRDefault="00C5207F" w:rsidP="00C5207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сохранение достигнутых результатов и улучшение целевых показателей, включенных в мониторинг качества управления региональными финансами, проводимого Министерством финансов Российской Федерации;</w:t>
      </w:r>
    </w:p>
    <w:p w:rsidR="00C5207F" w:rsidRDefault="00C5207F" w:rsidP="00C5207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повышение эффективности муниципального финансового контроля;</w:t>
      </w:r>
    </w:p>
    <w:p w:rsidR="00C5207F" w:rsidRDefault="00C5207F" w:rsidP="00C5207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автоматизация и цифровизация системы муниципального управления   финансами и бюджетного процесса.</w:t>
      </w:r>
    </w:p>
    <w:p w:rsidR="00C5207F" w:rsidRPr="00C47396" w:rsidRDefault="00D360A5" w:rsidP="00C5207F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5207F">
        <w:rPr>
          <w:rFonts w:ascii="Arial" w:hAnsi="Arial" w:cs="Arial"/>
          <w:b/>
          <w:bCs/>
          <w:iCs/>
          <w:sz w:val="24"/>
          <w:szCs w:val="24"/>
        </w:rPr>
        <w:t>Тактическая задача 3.2.2</w:t>
      </w:r>
      <w:r w:rsidR="00C5207F" w:rsidRPr="00733FF6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C5207F">
        <w:rPr>
          <w:rFonts w:ascii="Arial" w:hAnsi="Arial" w:cs="Arial"/>
          <w:bCs/>
          <w:iCs/>
          <w:sz w:val="24"/>
          <w:szCs w:val="24"/>
        </w:rPr>
        <w:t xml:space="preserve">– </w:t>
      </w:r>
      <w:r w:rsidR="00C5207F">
        <w:rPr>
          <w:rFonts w:ascii="Arial" w:hAnsi="Arial" w:cs="Arial"/>
          <w:bCs/>
          <w:sz w:val="24"/>
          <w:szCs w:val="24"/>
        </w:rPr>
        <w:t>п</w:t>
      </w:r>
      <w:r w:rsidR="00C5207F" w:rsidRPr="00C47396">
        <w:rPr>
          <w:rFonts w:ascii="Arial" w:hAnsi="Arial" w:cs="Arial"/>
          <w:bCs/>
          <w:sz w:val="24"/>
          <w:szCs w:val="24"/>
        </w:rPr>
        <w:t>овышение самостоятельности местных бюджетов и эффективности использования целевых межбюджетных трансфертов.</w:t>
      </w:r>
    </w:p>
    <w:p w:rsidR="00C5207F" w:rsidRPr="00733FF6" w:rsidRDefault="00D360A5" w:rsidP="00C5207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 </w:t>
      </w:r>
      <w:r w:rsidR="00C5207F" w:rsidRPr="00733FF6">
        <w:rPr>
          <w:rFonts w:ascii="Arial" w:hAnsi="Arial" w:cs="Arial"/>
          <w:b/>
          <w:bCs/>
          <w:iCs/>
          <w:sz w:val="24"/>
          <w:szCs w:val="24"/>
        </w:rPr>
        <w:t xml:space="preserve">Направления реализации задачи: </w:t>
      </w:r>
    </w:p>
    <w:p w:rsidR="00C5207F" w:rsidRDefault="00D360A5" w:rsidP="00C5207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5088B">
        <w:rPr>
          <w:rFonts w:ascii="Arial" w:hAnsi="Arial" w:cs="Arial"/>
          <w:sz w:val="24"/>
          <w:szCs w:val="24"/>
        </w:rPr>
        <w:t>-  обеспечение прироста</w:t>
      </w:r>
      <w:r w:rsidR="00C5207F">
        <w:rPr>
          <w:rFonts w:ascii="Arial" w:hAnsi="Arial" w:cs="Arial"/>
          <w:sz w:val="24"/>
          <w:szCs w:val="24"/>
        </w:rPr>
        <w:t xml:space="preserve"> налоговых (неналоговых) доходов местных бюджетов и продолжение работы по преобразованию муниципальных образований УКМО в форме объединения;</w:t>
      </w:r>
    </w:p>
    <w:p w:rsidR="00C5207F" w:rsidRDefault="00C5207F" w:rsidP="00C5207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360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предоставление целевых межбюджетных трансфертов по единым правилам, содержащим требования к методикам распределения межбюджетных трансфертов, результатам их предоставления</w:t>
      </w:r>
      <w:r w:rsidR="0005088B">
        <w:rPr>
          <w:rFonts w:ascii="Arial" w:hAnsi="Arial" w:cs="Arial"/>
          <w:sz w:val="24"/>
          <w:szCs w:val="24"/>
        </w:rPr>
        <w:t>.</w:t>
      </w:r>
    </w:p>
    <w:p w:rsidR="00D360A5" w:rsidRDefault="00D360A5" w:rsidP="00D360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iCs/>
          <w:sz w:val="24"/>
          <w:szCs w:val="24"/>
        </w:rPr>
        <w:t>Тактическая задача 3.2.3</w:t>
      </w:r>
      <w:r w:rsidRPr="00733FF6">
        <w:rPr>
          <w:rFonts w:ascii="Arial" w:hAnsi="Arial" w:cs="Arial"/>
          <w:b/>
          <w:bCs/>
          <w:iCs/>
          <w:sz w:val="24"/>
          <w:szCs w:val="24"/>
        </w:rPr>
        <w:t>.</w:t>
      </w:r>
      <w:r w:rsidR="009E0AD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733FF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– </w:t>
      </w:r>
      <w:r w:rsidR="009E0ADD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э</w:t>
      </w:r>
      <w:r w:rsidRPr="00D360A5">
        <w:rPr>
          <w:rFonts w:ascii="Arial" w:hAnsi="Arial" w:cs="Arial"/>
          <w:bCs/>
          <w:sz w:val="24"/>
          <w:szCs w:val="24"/>
        </w:rPr>
        <w:t>фф</w:t>
      </w:r>
      <w:r w:rsidR="00E374FF">
        <w:rPr>
          <w:rFonts w:ascii="Arial" w:hAnsi="Arial" w:cs="Arial"/>
          <w:bCs/>
          <w:sz w:val="24"/>
          <w:szCs w:val="24"/>
        </w:rPr>
        <w:t xml:space="preserve">ективное </w:t>
      </w:r>
      <w:r w:rsidR="009E0AD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управление </w:t>
      </w:r>
      <w:r w:rsidR="009E0AD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муниципаль</w:t>
      </w:r>
      <w:r w:rsidRPr="00D360A5">
        <w:rPr>
          <w:rFonts w:ascii="Arial" w:hAnsi="Arial" w:cs="Arial"/>
          <w:bCs/>
          <w:sz w:val="24"/>
          <w:szCs w:val="24"/>
        </w:rPr>
        <w:t xml:space="preserve">ным </w:t>
      </w:r>
      <w:r w:rsidR="00E374FF">
        <w:rPr>
          <w:rFonts w:ascii="Arial" w:hAnsi="Arial" w:cs="Arial"/>
          <w:bCs/>
          <w:sz w:val="24"/>
          <w:szCs w:val="24"/>
        </w:rPr>
        <w:t xml:space="preserve"> </w:t>
      </w:r>
      <w:r w:rsidRPr="00D360A5">
        <w:rPr>
          <w:rFonts w:ascii="Arial" w:hAnsi="Arial" w:cs="Arial"/>
          <w:bCs/>
          <w:sz w:val="24"/>
          <w:szCs w:val="24"/>
        </w:rPr>
        <w:t>долгом</w:t>
      </w:r>
      <w:r>
        <w:rPr>
          <w:rFonts w:ascii="Arial" w:hAnsi="Arial" w:cs="Arial"/>
          <w:bCs/>
          <w:sz w:val="24"/>
          <w:szCs w:val="24"/>
        </w:rPr>
        <w:t>.</w:t>
      </w:r>
    </w:p>
    <w:p w:rsidR="008732EF" w:rsidRPr="00733FF6" w:rsidRDefault="008732EF" w:rsidP="008732E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733FF6">
        <w:rPr>
          <w:rFonts w:ascii="Arial" w:hAnsi="Arial" w:cs="Arial"/>
          <w:b/>
          <w:bCs/>
          <w:iCs/>
          <w:sz w:val="24"/>
          <w:szCs w:val="24"/>
        </w:rPr>
        <w:t xml:space="preserve">Направления реализации задачи: </w:t>
      </w:r>
    </w:p>
    <w:p w:rsidR="00D360A5" w:rsidRDefault="00D360A5" w:rsidP="00D360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- </w:t>
      </w:r>
      <w:r w:rsidR="009E0ADD">
        <w:rPr>
          <w:rFonts w:ascii="Arial" w:hAnsi="Arial" w:cs="Arial"/>
          <w:bCs/>
          <w:sz w:val="24"/>
          <w:szCs w:val="24"/>
        </w:rPr>
        <w:t xml:space="preserve"> </w:t>
      </w:r>
      <w:r w:rsidR="007D7837">
        <w:rPr>
          <w:rFonts w:ascii="Arial" w:hAnsi="Arial" w:cs="Arial"/>
          <w:bCs/>
          <w:sz w:val="24"/>
          <w:szCs w:val="24"/>
        </w:rPr>
        <w:t>проведение</w:t>
      </w:r>
      <w:r w:rsidR="009E0ADD">
        <w:rPr>
          <w:rFonts w:ascii="Arial" w:hAnsi="Arial" w:cs="Arial"/>
          <w:bCs/>
          <w:sz w:val="24"/>
          <w:szCs w:val="24"/>
        </w:rPr>
        <w:t xml:space="preserve"> </w:t>
      </w:r>
      <w:r w:rsidR="007D7837">
        <w:rPr>
          <w:rFonts w:ascii="Arial" w:hAnsi="Arial" w:cs="Arial"/>
          <w:bCs/>
          <w:sz w:val="24"/>
          <w:szCs w:val="24"/>
        </w:rPr>
        <w:t xml:space="preserve"> </w:t>
      </w:r>
      <w:r w:rsidR="009E0ADD">
        <w:rPr>
          <w:rFonts w:ascii="Arial" w:hAnsi="Arial" w:cs="Arial"/>
          <w:bCs/>
          <w:sz w:val="24"/>
          <w:szCs w:val="24"/>
        </w:rPr>
        <w:t xml:space="preserve"> </w:t>
      </w:r>
      <w:r w:rsidR="007D7837">
        <w:rPr>
          <w:rFonts w:ascii="Arial" w:hAnsi="Arial" w:cs="Arial"/>
          <w:bCs/>
          <w:sz w:val="24"/>
          <w:szCs w:val="24"/>
        </w:rPr>
        <w:t>взвешенной</w:t>
      </w:r>
      <w:r w:rsidR="009E0ADD">
        <w:rPr>
          <w:rFonts w:ascii="Arial" w:hAnsi="Arial" w:cs="Arial"/>
          <w:bCs/>
          <w:sz w:val="24"/>
          <w:szCs w:val="24"/>
        </w:rPr>
        <w:t xml:space="preserve"> </w:t>
      </w:r>
      <w:r w:rsidR="008732EF">
        <w:rPr>
          <w:rFonts w:ascii="Arial" w:hAnsi="Arial" w:cs="Arial"/>
          <w:bCs/>
          <w:sz w:val="24"/>
          <w:szCs w:val="24"/>
        </w:rPr>
        <w:t xml:space="preserve"> </w:t>
      </w:r>
      <w:r w:rsidR="007D7837">
        <w:rPr>
          <w:rFonts w:ascii="Arial" w:hAnsi="Arial" w:cs="Arial"/>
          <w:bCs/>
          <w:sz w:val="24"/>
          <w:szCs w:val="24"/>
        </w:rPr>
        <w:t>политики</w:t>
      </w:r>
      <w:r w:rsidR="009E0ADD">
        <w:rPr>
          <w:rFonts w:ascii="Arial" w:hAnsi="Arial" w:cs="Arial"/>
          <w:bCs/>
          <w:sz w:val="24"/>
          <w:szCs w:val="24"/>
        </w:rPr>
        <w:t xml:space="preserve"> </w:t>
      </w:r>
      <w:r w:rsidR="007D7837">
        <w:rPr>
          <w:rFonts w:ascii="Arial" w:hAnsi="Arial" w:cs="Arial"/>
          <w:bCs/>
          <w:sz w:val="24"/>
          <w:szCs w:val="24"/>
        </w:rPr>
        <w:t xml:space="preserve"> по </w:t>
      </w:r>
      <w:r w:rsidR="009E0ADD">
        <w:rPr>
          <w:rFonts w:ascii="Arial" w:hAnsi="Arial" w:cs="Arial"/>
          <w:bCs/>
          <w:sz w:val="24"/>
          <w:szCs w:val="24"/>
        </w:rPr>
        <w:t xml:space="preserve">  </w:t>
      </w:r>
      <w:r w:rsidR="007D7837">
        <w:rPr>
          <w:rFonts w:ascii="Arial" w:hAnsi="Arial" w:cs="Arial"/>
          <w:bCs/>
          <w:sz w:val="24"/>
          <w:szCs w:val="24"/>
        </w:rPr>
        <w:t xml:space="preserve">управлению </w:t>
      </w:r>
      <w:r w:rsidR="009E0ADD">
        <w:rPr>
          <w:rFonts w:ascii="Arial" w:hAnsi="Arial" w:cs="Arial"/>
          <w:bCs/>
          <w:sz w:val="24"/>
          <w:szCs w:val="24"/>
        </w:rPr>
        <w:t xml:space="preserve">  </w:t>
      </w:r>
      <w:r w:rsidR="007D7837">
        <w:rPr>
          <w:rFonts w:ascii="Arial" w:hAnsi="Arial" w:cs="Arial"/>
          <w:bCs/>
          <w:sz w:val="24"/>
          <w:szCs w:val="24"/>
        </w:rPr>
        <w:t>муниципальным</w:t>
      </w:r>
      <w:r w:rsidR="009E0ADD">
        <w:rPr>
          <w:rFonts w:ascii="Arial" w:hAnsi="Arial" w:cs="Arial"/>
          <w:bCs/>
          <w:sz w:val="24"/>
          <w:szCs w:val="24"/>
        </w:rPr>
        <w:t xml:space="preserve"> </w:t>
      </w:r>
      <w:r w:rsidR="007D7837">
        <w:rPr>
          <w:rFonts w:ascii="Arial" w:hAnsi="Arial" w:cs="Arial"/>
          <w:bCs/>
          <w:sz w:val="24"/>
          <w:szCs w:val="24"/>
        </w:rPr>
        <w:t xml:space="preserve"> долгом;</w:t>
      </w:r>
    </w:p>
    <w:p w:rsidR="007D7837" w:rsidRPr="00D360A5" w:rsidRDefault="007D7837" w:rsidP="00D360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- обеспечение </w:t>
      </w:r>
      <w:r w:rsidR="009E0AD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устойчивости бюджетной системы УКМО и минимизация </w:t>
      </w:r>
      <w:r w:rsidR="00F12ED3">
        <w:rPr>
          <w:rFonts w:ascii="Arial" w:hAnsi="Arial" w:cs="Arial"/>
          <w:bCs/>
          <w:sz w:val="24"/>
          <w:szCs w:val="24"/>
        </w:rPr>
        <w:t>рисков образования муниципального долга.</w:t>
      </w:r>
    </w:p>
    <w:p w:rsidR="00D360A5" w:rsidRDefault="00D360A5" w:rsidP="00D360A5">
      <w:pPr>
        <w:autoSpaceDE w:val="0"/>
        <w:autoSpaceDN w:val="0"/>
        <w:adjustRightInd w:val="0"/>
        <w:spacing w:after="0" w:line="276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iCs/>
          <w:sz w:val="24"/>
          <w:szCs w:val="24"/>
        </w:rPr>
        <w:t>Тактическая задача 3.2.4</w:t>
      </w:r>
      <w:r w:rsidRPr="00733FF6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Pr="005B055F">
        <w:rPr>
          <w:rFonts w:ascii="Arial" w:hAnsi="Arial" w:cs="Arial"/>
          <w:bCs/>
          <w:iCs/>
          <w:sz w:val="24"/>
          <w:szCs w:val="24"/>
        </w:rPr>
        <w:t xml:space="preserve">– </w:t>
      </w:r>
      <w:r w:rsidRPr="005B055F">
        <w:rPr>
          <w:rFonts w:ascii="Arial" w:hAnsi="Arial" w:cs="Arial"/>
          <w:bCs/>
          <w:sz w:val="24"/>
          <w:szCs w:val="24"/>
        </w:rPr>
        <w:t>обеспечение прозрачности (открытости) бюджетных данных и вовлечение граждан в бюджетный процесс, повышение финансовой грамотности населения УКМО.</w:t>
      </w:r>
    </w:p>
    <w:p w:rsidR="008732EF" w:rsidRPr="00733FF6" w:rsidRDefault="008732EF" w:rsidP="008732E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733FF6">
        <w:rPr>
          <w:rFonts w:ascii="Arial" w:hAnsi="Arial" w:cs="Arial"/>
          <w:b/>
          <w:bCs/>
          <w:iCs/>
          <w:sz w:val="24"/>
          <w:szCs w:val="24"/>
        </w:rPr>
        <w:t xml:space="preserve">Направления реализации задачи: </w:t>
      </w:r>
    </w:p>
    <w:p w:rsidR="00D360A5" w:rsidRDefault="00D360A5" w:rsidP="00D360A5">
      <w:pPr>
        <w:autoSpaceDE w:val="0"/>
        <w:autoSpaceDN w:val="0"/>
        <w:adjustRightInd w:val="0"/>
        <w:spacing w:after="0" w:line="276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D360A5">
        <w:rPr>
          <w:rFonts w:ascii="Arial" w:hAnsi="Arial" w:cs="Arial"/>
          <w:bCs/>
          <w:sz w:val="24"/>
          <w:szCs w:val="24"/>
        </w:rPr>
        <w:t xml:space="preserve">       - ведение раздела «Бюджет для граждан»</w:t>
      </w:r>
      <w:r>
        <w:rPr>
          <w:rFonts w:ascii="Arial" w:hAnsi="Arial" w:cs="Arial"/>
          <w:bCs/>
          <w:sz w:val="24"/>
          <w:szCs w:val="24"/>
        </w:rPr>
        <w:t xml:space="preserve"> на официальном сайте Администрации УКМО </w:t>
      </w:r>
      <w:hyperlink r:id="rId5" w:history="1">
        <w:r w:rsidRPr="00291FED">
          <w:rPr>
            <w:rStyle w:val="a4"/>
            <w:rFonts w:ascii="Arial" w:hAnsi="Arial" w:cs="Arial"/>
            <w:bCs/>
            <w:sz w:val="24"/>
            <w:szCs w:val="24"/>
          </w:rPr>
          <w:t>https://admin-ukmo.ru/</w:t>
        </w:r>
      </w:hyperlink>
      <w:r>
        <w:rPr>
          <w:rFonts w:ascii="Arial" w:hAnsi="Arial" w:cs="Arial"/>
          <w:bCs/>
          <w:sz w:val="24"/>
          <w:szCs w:val="24"/>
        </w:rPr>
        <w:t>;</w:t>
      </w:r>
    </w:p>
    <w:p w:rsidR="00D360A5" w:rsidRDefault="00D360A5" w:rsidP="00D360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- </w:t>
      </w:r>
      <w:r w:rsidR="002E4BC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организация проведения просветительских мероприятий по вопросам финансовой грамотности среди населения УКМО.</w:t>
      </w:r>
    </w:p>
    <w:p w:rsidR="00DF06F5" w:rsidRPr="00D360A5" w:rsidRDefault="00DF06F5" w:rsidP="0005088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72545" w:rsidRPr="00733FF6" w:rsidRDefault="00972545" w:rsidP="00972545">
      <w:pPr>
        <w:tabs>
          <w:tab w:val="left" w:pos="142"/>
          <w:tab w:val="left" w:pos="284"/>
          <w:tab w:val="left" w:pos="113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33FF6">
        <w:rPr>
          <w:rFonts w:ascii="Arial" w:eastAsia="Calibri" w:hAnsi="Arial" w:cs="Arial"/>
          <w:b/>
          <w:sz w:val="24"/>
          <w:szCs w:val="24"/>
        </w:rPr>
        <w:t>Управление муниципальной собственностью</w:t>
      </w:r>
    </w:p>
    <w:p w:rsidR="006F0AB0" w:rsidRDefault="006F0AB0" w:rsidP="006F0AB0">
      <w:pPr>
        <w:suppressAutoHyphens/>
        <w:spacing w:after="0" w:line="276" w:lineRule="auto"/>
        <w:ind w:firstLine="726"/>
        <w:jc w:val="both"/>
        <w:rPr>
          <w:rFonts w:ascii="Arial" w:hAnsi="Arial" w:cs="Arial"/>
          <w:sz w:val="24"/>
          <w:szCs w:val="24"/>
        </w:rPr>
      </w:pPr>
      <w:r w:rsidRPr="007322C0">
        <w:rPr>
          <w:rFonts w:ascii="Arial" w:hAnsi="Arial" w:cs="Arial"/>
          <w:sz w:val="24"/>
          <w:szCs w:val="24"/>
        </w:rPr>
        <w:t xml:space="preserve">По итогам 2023 года в реестре муниципальной собственности </w:t>
      </w:r>
      <w:r w:rsidR="007F6EE0">
        <w:rPr>
          <w:rFonts w:ascii="Arial" w:hAnsi="Arial" w:cs="Arial"/>
          <w:sz w:val="24"/>
          <w:szCs w:val="24"/>
        </w:rPr>
        <w:t>УКМО</w:t>
      </w:r>
      <w:r w:rsidRPr="007322C0">
        <w:rPr>
          <w:rFonts w:ascii="Arial" w:hAnsi="Arial" w:cs="Arial"/>
          <w:sz w:val="24"/>
          <w:szCs w:val="24"/>
        </w:rPr>
        <w:t xml:space="preserve"> числится </w:t>
      </w:r>
      <w:r>
        <w:rPr>
          <w:rFonts w:ascii="Arial" w:hAnsi="Arial" w:cs="Arial"/>
          <w:sz w:val="24"/>
          <w:szCs w:val="24"/>
        </w:rPr>
        <w:t xml:space="preserve">1 129 объектов недвижимого имущества из них: - </w:t>
      </w:r>
      <w:r w:rsidR="00A45133">
        <w:rPr>
          <w:rFonts w:ascii="Arial" w:hAnsi="Arial" w:cs="Arial"/>
          <w:sz w:val="24"/>
          <w:szCs w:val="24"/>
        </w:rPr>
        <w:t xml:space="preserve">314 </w:t>
      </w:r>
      <w:r w:rsidRPr="007322C0">
        <w:rPr>
          <w:rFonts w:ascii="Arial" w:hAnsi="Arial" w:cs="Arial"/>
          <w:sz w:val="24"/>
          <w:szCs w:val="24"/>
        </w:rPr>
        <w:t xml:space="preserve">земельных участков общей площадью 89,1 гектар. </w:t>
      </w:r>
      <w:r>
        <w:rPr>
          <w:rFonts w:ascii="Arial" w:hAnsi="Arial" w:cs="Arial"/>
          <w:sz w:val="24"/>
          <w:szCs w:val="24"/>
        </w:rPr>
        <w:t>В течение</w:t>
      </w:r>
      <w:r w:rsidRPr="007322C0">
        <w:rPr>
          <w:rFonts w:ascii="Arial" w:hAnsi="Arial" w:cs="Arial"/>
          <w:sz w:val="24"/>
          <w:szCs w:val="24"/>
        </w:rPr>
        <w:t xml:space="preserve"> 2023 года </w:t>
      </w:r>
      <w:r>
        <w:rPr>
          <w:rFonts w:ascii="Arial" w:hAnsi="Arial" w:cs="Arial"/>
          <w:sz w:val="24"/>
          <w:szCs w:val="24"/>
        </w:rPr>
        <w:t>заключено</w:t>
      </w:r>
      <w:r w:rsidRPr="007322C0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0</w:t>
      </w:r>
      <w:r w:rsidRPr="007322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договоров аренды </w:t>
      </w:r>
      <w:r w:rsidR="00A45133">
        <w:rPr>
          <w:rFonts w:ascii="Arial" w:hAnsi="Arial" w:cs="Arial"/>
          <w:sz w:val="24"/>
          <w:szCs w:val="24"/>
        </w:rPr>
        <w:t>земельных участков</w:t>
      </w:r>
      <w:r>
        <w:rPr>
          <w:rFonts w:ascii="Arial" w:hAnsi="Arial" w:cs="Arial"/>
          <w:sz w:val="24"/>
          <w:szCs w:val="24"/>
        </w:rPr>
        <w:t xml:space="preserve"> на общую сумму 242,0</w:t>
      </w:r>
      <w:r w:rsidRPr="007322C0">
        <w:rPr>
          <w:rFonts w:ascii="Arial" w:hAnsi="Arial" w:cs="Arial"/>
          <w:sz w:val="24"/>
          <w:szCs w:val="24"/>
        </w:rPr>
        <w:t xml:space="preserve"> тыс.</w:t>
      </w:r>
      <w:r>
        <w:rPr>
          <w:rFonts w:ascii="Arial" w:hAnsi="Arial" w:cs="Arial"/>
          <w:sz w:val="24"/>
          <w:szCs w:val="24"/>
        </w:rPr>
        <w:t xml:space="preserve"> </w:t>
      </w:r>
      <w:r w:rsidRPr="007322C0">
        <w:rPr>
          <w:rFonts w:ascii="Arial" w:hAnsi="Arial" w:cs="Arial"/>
          <w:sz w:val="24"/>
          <w:szCs w:val="24"/>
        </w:rPr>
        <w:t>руб.</w:t>
      </w:r>
      <w:r>
        <w:rPr>
          <w:rFonts w:ascii="Arial" w:hAnsi="Arial" w:cs="Arial"/>
          <w:sz w:val="24"/>
          <w:szCs w:val="24"/>
        </w:rPr>
        <w:t xml:space="preserve"> в год</w:t>
      </w:r>
      <w:r w:rsidR="00A451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322C0">
        <w:rPr>
          <w:rFonts w:ascii="Arial" w:hAnsi="Arial" w:cs="Arial"/>
          <w:sz w:val="24"/>
          <w:szCs w:val="24"/>
        </w:rPr>
        <w:t xml:space="preserve">из них </w:t>
      </w:r>
      <w:r w:rsidRPr="009C0431">
        <w:rPr>
          <w:rFonts w:ascii="Arial" w:hAnsi="Arial" w:cs="Arial"/>
          <w:sz w:val="24"/>
          <w:szCs w:val="24"/>
        </w:rPr>
        <w:t>1</w:t>
      </w:r>
      <w:r w:rsidR="00C42BCD">
        <w:rPr>
          <w:rFonts w:ascii="Arial" w:hAnsi="Arial" w:cs="Arial"/>
          <w:sz w:val="24"/>
          <w:szCs w:val="24"/>
        </w:rPr>
        <w:t xml:space="preserve"> </w:t>
      </w:r>
      <w:r w:rsidR="007F6EE0">
        <w:rPr>
          <w:rFonts w:ascii="Arial" w:hAnsi="Arial" w:cs="Arial"/>
          <w:sz w:val="24"/>
          <w:szCs w:val="24"/>
        </w:rPr>
        <w:t>-</w:t>
      </w:r>
      <w:r w:rsidR="00E3446A">
        <w:rPr>
          <w:rFonts w:ascii="Arial" w:hAnsi="Arial" w:cs="Arial"/>
          <w:sz w:val="24"/>
          <w:szCs w:val="24"/>
        </w:rPr>
        <w:t xml:space="preserve">  </w:t>
      </w:r>
      <w:r w:rsidR="007F6EE0">
        <w:rPr>
          <w:rFonts w:ascii="Arial" w:hAnsi="Arial" w:cs="Arial"/>
          <w:sz w:val="24"/>
          <w:szCs w:val="24"/>
        </w:rPr>
        <w:t>под индивидуальное жилищное строительство</w:t>
      </w:r>
      <w:r w:rsidRPr="007322C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4</w:t>
      </w:r>
      <w:r w:rsidRPr="007322C0">
        <w:rPr>
          <w:rFonts w:ascii="Arial" w:hAnsi="Arial" w:cs="Arial"/>
          <w:sz w:val="24"/>
          <w:szCs w:val="24"/>
        </w:rPr>
        <w:t xml:space="preserve"> - для строительства иных объектов или для целей, </w:t>
      </w:r>
      <w:r>
        <w:rPr>
          <w:rFonts w:ascii="Arial" w:hAnsi="Arial" w:cs="Arial"/>
          <w:sz w:val="24"/>
          <w:szCs w:val="24"/>
        </w:rPr>
        <w:t xml:space="preserve">не связанных со строительством, 15 </w:t>
      </w:r>
      <w:r w:rsidR="00A4513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под сенокошение, 10 </w:t>
      </w:r>
      <w:r w:rsidR="00A4513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по</w:t>
      </w:r>
      <w:r w:rsidR="00A45133">
        <w:rPr>
          <w:rFonts w:ascii="Arial" w:hAnsi="Arial" w:cs="Arial"/>
          <w:sz w:val="24"/>
          <w:szCs w:val="24"/>
        </w:rPr>
        <w:t>д</w:t>
      </w:r>
      <w:r w:rsidR="007F6EE0">
        <w:rPr>
          <w:rFonts w:ascii="Arial" w:hAnsi="Arial" w:cs="Arial"/>
          <w:sz w:val="24"/>
          <w:szCs w:val="24"/>
        </w:rPr>
        <w:t xml:space="preserve"> личные подсобные хозяйства</w:t>
      </w:r>
      <w:r>
        <w:rPr>
          <w:rFonts w:ascii="Arial" w:hAnsi="Arial" w:cs="Arial"/>
          <w:sz w:val="24"/>
          <w:szCs w:val="24"/>
        </w:rPr>
        <w:t>.</w:t>
      </w:r>
    </w:p>
    <w:p w:rsidR="006F0AB0" w:rsidRPr="007322C0" w:rsidRDefault="006F0AB0" w:rsidP="006F0AB0">
      <w:pPr>
        <w:suppressAutoHyphens/>
        <w:spacing w:after="0" w:line="276" w:lineRule="auto"/>
        <w:ind w:firstLine="726"/>
        <w:jc w:val="both"/>
        <w:rPr>
          <w:rFonts w:ascii="Arial" w:hAnsi="Arial" w:cs="Arial"/>
          <w:sz w:val="24"/>
          <w:szCs w:val="24"/>
        </w:rPr>
      </w:pPr>
      <w:r w:rsidRPr="007322C0">
        <w:rPr>
          <w:rFonts w:ascii="Arial" w:hAnsi="Arial" w:cs="Arial"/>
          <w:sz w:val="24"/>
          <w:szCs w:val="24"/>
        </w:rPr>
        <w:t>Поступления в консолидированный бюджет УКМО от аренды земельных участков составил</w:t>
      </w:r>
      <w:r>
        <w:rPr>
          <w:rFonts w:ascii="Arial" w:hAnsi="Arial" w:cs="Arial"/>
          <w:sz w:val="24"/>
          <w:szCs w:val="24"/>
        </w:rPr>
        <w:t>о</w:t>
      </w:r>
      <w:r w:rsidRPr="007322C0">
        <w:rPr>
          <w:rFonts w:ascii="Arial" w:hAnsi="Arial" w:cs="Arial"/>
          <w:sz w:val="24"/>
          <w:szCs w:val="24"/>
        </w:rPr>
        <w:t xml:space="preserve"> 5 058,4 млн</w:t>
      </w:r>
      <w:bookmarkStart w:id="1" w:name="_Toc324786264"/>
      <w:r w:rsidRPr="007322C0">
        <w:rPr>
          <w:rFonts w:ascii="Arial" w:hAnsi="Arial" w:cs="Arial"/>
          <w:sz w:val="24"/>
          <w:szCs w:val="24"/>
        </w:rPr>
        <w:t>. рублей (у</w:t>
      </w:r>
      <w:r>
        <w:rPr>
          <w:rFonts w:ascii="Arial" w:hAnsi="Arial" w:cs="Arial"/>
          <w:sz w:val="24"/>
          <w:szCs w:val="24"/>
        </w:rPr>
        <w:t>меньш</w:t>
      </w:r>
      <w:r w:rsidRPr="007322C0">
        <w:rPr>
          <w:rFonts w:ascii="Arial" w:hAnsi="Arial" w:cs="Arial"/>
          <w:sz w:val="24"/>
          <w:szCs w:val="24"/>
        </w:rPr>
        <w:t xml:space="preserve">ение на </w:t>
      </w:r>
      <w:r>
        <w:rPr>
          <w:rFonts w:ascii="Arial" w:hAnsi="Arial" w:cs="Arial"/>
          <w:sz w:val="24"/>
          <w:szCs w:val="24"/>
        </w:rPr>
        <w:t>13,7</w:t>
      </w:r>
      <w:r w:rsidRPr="007322C0">
        <w:rPr>
          <w:rFonts w:ascii="Arial" w:hAnsi="Arial" w:cs="Arial"/>
          <w:sz w:val="24"/>
          <w:szCs w:val="24"/>
        </w:rPr>
        <w:t xml:space="preserve">% по сравнению с 2022 годом). </w:t>
      </w:r>
      <w:bookmarkEnd w:id="1"/>
    </w:p>
    <w:p w:rsidR="006F0AB0" w:rsidRPr="00733FF6" w:rsidRDefault="00E3446A" w:rsidP="00E3446A">
      <w:pPr>
        <w:suppressAutoHyphens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6F0AB0">
        <w:rPr>
          <w:rFonts w:ascii="Arial" w:hAnsi="Arial" w:cs="Arial"/>
          <w:sz w:val="24"/>
          <w:szCs w:val="24"/>
        </w:rPr>
        <w:t xml:space="preserve">бъектов недвижимого имущества </w:t>
      </w:r>
      <w:r>
        <w:rPr>
          <w:rFonts w:ascii="Arial" w:hAnsi="Arial" w:cs="Arial"/>
          <w:sz w:val="24"/>
          <w:szCs w:val="24"/>
        </w:rPr>
        <w:t xml:space="preserve">всего </w:t>
      </w:r>
      <w:r w:rsidR="006F0AB0">
        <w:rPr>
          <w:rFonts w:ascii="Arial" w:hAnsi="Arial" w:cs="Arial"/>
          <w:sz w:val="24"/>
          <w:szCs w:val="24"/>
        </w:rPr>
        <w:t>815 шт.</w:t>
      </w:r>
      <w:r w:rsidR="006F0AB0" w:rsidRPr="00390AC2">
        <w:rPr>
          <w:rFonts w:ascii="Arial" w:hAnsi="Arial" w:cs="Arial"/>
          <w:sz w:val="24"/>
          <w:szCs w:val="24"/>
        </w:rPr>
        <w:t xml:space="preserve"> В течение 2023 года было заключено 3 договора аренды муниципального имущества на </w:t>
      </w:r>
      <w:r w:rsidR="006F0AB0">
        <w:rPr>
          <w:rFonts w:ascii="Arial" w:hAnsi="Arial" w:cs="Arial"/>
          <w:sz w:val="24"/>
          <w:szCs w:val="24"/>
        </w:rPr>
        <w:t xml:space="preserve">общую </w:t>
      </w:r>
      <w:r w:rsidR="006F0AB0" w:rsidRPr="00390AC2">
        <w:rPr>
          <w:rFonts w:ascii="Arial" w:hAnsi="Arial" w:cs="Arial"/>
          <w:sz w:val="24"/>
          <w:szCs w:val="24"/>
        </w:rPr>
        <w:t>сумму 446,5 тыс. рублей в год, на 31.12.2023 г. действовало 28 договоров аренды. Доходы от сдачи в аренду муниципального имущества, находящегося в муниципальной собственности, составили 13 203,7 тыс. рублей (у</w:t>
      </w:r>
      <w:r w:rsidR="006F0AB0">
        <w:rPr>
          <w:rFonts w:ascii="Arial" w:hAnsi="Arial" w:cs="Arial"/>
          <w:sz w:val="24"/>
          <w:szCs w:val="24"/>
        </w:rPr>
        <w:t xml:space="preserve">величение </w:t>
      </w:r>
      <w:r w:rsidR="006F0AB0" w:rsidRPr="00390AC2">
        <w:rPr>
          <w:rFonts w:ascii="Arial" w:hAnsi="Arial" w:cs="Arial"/>
          <w:sz w:val="24"/>
          <w:szCs w:val="24"/>
        </w:rPr>
        <w:t xml:space="preserve">на </w:t>
      </w:r>
      <w:r w:rsidR="006F0AB0">
        <w:rPr>
          <w:rFonts w:ascii="Arial" w:hAnsi="Arial" w:cs="Arial"/>
          <w:sz w:val="24"/>
          <w:szCs w:val="24"/>
        </w:rPr>
        <w:t>113</w:t>
      </w:r>
      <w:r w:rsidR="006F0AB0" w:rsidRPr="00390AC2">
        <w:rPr>
          <w:rFonts w:ascii="Arial" w:hAnsi="Arial" w:cs="Arial"/>
          <w:sz w:val="24"/>
          <w:szCs w:val="24"/>
        </w:rPr>
        <w:t xml:space="preserve"> % по сравнению с 2022 годом).</w:t>
      </w:r>
    </w:p>
    <w:p w:rsidR="006F0AB0" w:rsidRPr="00733FF6" w:rsidRDefault="006F0AB0" w:rsidP="006F0AB0">
      <w:pPr>
        <w:suppressAutoHyphens/>
        <w:spacing w:after="0" w:line="276" w:lineRule="auto"/>
        <w:ind w:firstLine="726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При комплексном подходе к развитию сферы земельно-имущественных отношений ожидается, что развитие сферы управления и распоряжения имущественным комплексно позволит рационально использовать объекты муниципальной собственности в целях пов</w:t>
      </w:r>
      <w:r w:rsidR="00E3446A">
        <w:rPr>
          <w:rFonts w:ascii="Arial" w:hAnsi="Arial" w:cs="Arial"/>
          <w:sz w:val="24"/>
          <w:szCs w:val="24"/>
        </w:rPr>
        <w:t xml:space="preserve">ышения доходов местного бюджета. </w:t>
      </w:r>
      <w:r w:rsidRPr="00733FF6">
        <w:rPr>
          <w:rFonts w:ascii="Arial" w:hAnsi="Arial" w:cs="Arial"/>
          <w:sz w:val="24"/>
          <w:szCs w:val="24"/>
        </w:rPr>
        <w:t>Приоритетами в управлении муниципальной собственностью УКМО являются:</w:t>
      </w:r>
    </w:p>
    <w:p w:rsidR="006F0AB0" w:rsidRPr="00733FF6" w:rsidRDefault="006F0AB0" w:rsidP="006F0AB0">
      <w:pPr>
        <w:suppressAutoHyphens/>
        <w:spacing w:after="0" w:line="276" w:lineRule="auto"/>
        <w:ind w:firstLine="726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1) повышение эффективности и качества управления объектами недвижимости, организация их целостной системы учета, оценки, анализа и сохранности;</w:t>
      </w:r>
    </w:p>
    <w:p w:rsidR="006F0AB0" w:rsidRPr="00733FF6" w:rsidRDefault="00C41303" w:rsidP="006F0AB0">
      <w:pPr>
        <w:suppressAutoHyphens/>
        <w:spacing w:after="0" w:line="276" w:lineRule="auto"/>
        <w:ind w:firstLine="7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6F0AB0" w:rsidRPr="00733FF6">
        <w:rPr>
          <w:rFonts w:ascii="Arial" w:hAnsi="Arial" w:cs="Arial"/>
          <w:sz w:val="24"/>
          <w:szCs w:val="24"/>
        </w:rPr>
        <w:t>повышение эффективности управления и распоряжения землями и земельными участками, находящи</w:t>
      </w:r>
      <w:r w:rsidR="008A00E7">
        <w:rPr>
          <w:rFonts w:ascii="Arial" w:hAnsi="Arial" w:cs="Arial"/>
          <w:sz w:val="24"/>
          <w:szCs w:val="24"/>
        </w:rPr>
        <w:t xml:space="preserve">мися в </w:t>
      </w:r>
      <w:r w:rsidR="00E3446A">
        <w:rPr>
          <w:rFonts w:ascii="Arial" w:hAnsi="Arial" w:cs="Arial"/>
          <w:sz w:val="24"/>
          <w:szCs w:val="24"/>
        </w:rPr>
        <w:t xml:space="preserve">муниципальной </w:t>
      </w:r>
      <w:r w:rsidR="000758F5">
        <w:rPr>
          <w:rFonts w:ascii="Arial" w:hAnsi="Arial" w:cs="Arial"/>
          <w:sz w:val="24"/>
          <w:szCs w:val="24"/>
        </w:rPr>
        <w:t>собственности</w:t>
      </w:r>
      <w:r w:rsidR="006F0AB0" w:rsidRPr="00733FF6">
        <w:rPr>
          <w:rFonts w:ascii="Arial" w:hAnsi="Arial" w:cs="Arial"/>
          <w:sz w:val="24"/>
          <w:szCs w:val="24"/>
        </w:rPr>
        <w:t xml:space="preserve"> УКМО;</w:t>
      </w:r>
    </w:p>
    <w:p w:rsidR="006F0AB0" w:rsidRPr="00733FF6" w:rsidRDefault="006F0AB0" w:rsidP="006F0AB0">
      <w:pPr>
        <w:suppressAutoHyphens/>
        <w:spacing w:after="0" w:line="276" w:lineRule="auto"/>
        <w:ind w:firstLine="726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3) обеспечение полноты и своевременности поступления неналоговых доходов в консолидированный бюджет УКМО;</w:t>
      </w:r>
    </w:p>
    <w:p w:rsidR="006F0AB0" w:rsidRPr="00733FF6" w:rsidRDefault="00C41303" w:rsidP="006F0AB0">
      <w:pPr>
        <w:suppressAutoHyphens/>
        <w:spacing w:after="0" w:line="276" w:lineRule="auto"/>
        <w:ind w:firstLine="7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4)  </w:t>
      </w:r>
      <w:r w:rsidR="006F0AB0" w:rsidRPr="00733FF6">
        <w:rPr>
          <w:rFonts w:ascii="Arial" w:hAnsi="Arial" w:cs="Arial"/>
          <w:sz w:val="24"/>
          <w:szCs w:val="24"/>
        </w:rPr>
        <w:t>предоставление многодетным семьям земельных участков;</w:t>
      </w:r>
    </w:p>
    <w:p w:rsidR="006F0AB0" w:rsidRPr="00733FF6" w:rsidRDefault="006F0AB0" w:rsidP="006F0AB0">
      <w:pPr>
        <w:suppressAutoHyphens/>
        <w:spacing w:after="0" w:line="276" w:lineRule="auto"/>
        <w:ind w:firstLine="726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5) контроль за соблюдением установленного порядка управления и распоряжения имуществом, находящимся в муниципальной собственности УКМО.</w:t>
      </w:r>
    </w:p>
    <w:p w:rsidR="006F0AB0" w:rsidRPr="00733FF6" w:rsidRDefault="006F0AB0" w:rsidP="006F0AB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733FF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Тактическая цель 3.3</w:t>
      </w:r>
      <w:r w:rsidRPr="00733FF6">
        <w:rPr>
          <w:rFonts w:ascii="Arial" w:hAnsi="Arial" w:cs="Arial"/>
          <w:bCs/>
          <w:iCs/>
          <w:sz w:val="24"/>
          <w:szCs w:val="24"/>
        </w:rPr>
        <w:t xml:space="preserve"> – </w:t>
      </w:r>
      <w:r w:rsidRPr="00733FF6">
        <w:rPr>
          <w:rFonts w:ascii="Arial" w:eastAsia="Calibri" w:hAnsi="Arial" w:cs="Arial"/>
          <w:sz w:val="24"/>
          <w:szCs w:val="24"/>
        </w:rPr>
        <w:t>повышение эффективности проводимой муниципальной политики в области земельно-имущественных отношений и управления муниципальной собственностью УКМО</w:t>
      </w:r>
      <w:r w:rsidRPr="00733FF6">
        <w:rPr>
          <w:rFonts w:ascii="Arial" w:hAnsi="Arial" w:cs="Arial"/>
          <w:bCs/>
          <w:iCs/>
          <w:sz w:val="24"/>
          <w:szCs w:val="24"/>
        </w:rPr>
        <w:t>.</w:t>
      </w:r>
    </w:p>
    <w:p w:rsidR="006F0AB0" w:rsidRPr="00733FF6" w:rsidRDefault="006F0AB0" w:rsidP="006F0AB0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33FF6">
        <w:rPr>
          <w:rFonts w:ascii="Arial" w:eastAsia="Calibri" w:hAnsi="Arial" w:cs="Arial"/>
          <w:b/>
          <w:sz w:val="24"/>
          <w:szCs w:val="24"/>
        </w:rPr>
        <w:t>Тактическая задача 3.3.1.</w:t>
      </w:r>
      <w:r w:rsidRPr="00733FF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- </w:t>
      </w:r>
      <w:r w:rsidRPr="00733FF6">
        <w:rPr>
          <w:rFonts w:ascii="Arial" w:eastAsia="Calibri" w:hAnsi="Arial" w:cs="Arial"/>
          <w:sz w:val="24"/>
          <w:szCs w:val="24"/>
        </w:rPr>
        <w:t>эффективное управление муниципальной собственностью.</w:t>
      </w:r>
    </w:p>
    <w:p w:rsidR="006F0AB0" w:rsidRPr="00733FF6" w:rsidRDefault="006F0AB0" w:rsidP="006F0AB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733FF6">
        <w:rPr>
          <w:rFonts w:ascii="Arial" w:eastAsia="Calibri" w:hAnsi="Arial" w:cs="Arial"/>
          <w:b/>
          <w:sz w:val="24"/>
          <w:szCs w:val="24"/>
        </w:rPr>
        <w:t xml:space="preserve">         Направления реализации задачи:</w:t>
      </w:r>
    </w:p>
    <w:p w:rsidR="006F0AB0" w:rsidRPr="00733FF6" w:rsidRDefault="006F0AB0" w:rsidP="006F0AB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33FF6">
        <w:rPr>
          <w:rFonts w:ascii="Arial" w:eastAsia="Calibri" w:hAnsi="Arial" w:cs="Arial"/>
          <w:sz w:val="24"/>
          <w:szCs w:val="24"/>
        </w:rPr>
        <w:t xml:space="preserve">        - работа над увеличением поступления налоговых (неналоговых) доходов в бюджет УКМО от использования муниципального имущества (земли);</w:t>
      </w:r>
    </w:p>
    <w:p w:rsidR="006F0AB0" w:rsidRPr="00733FF6" w:rsidRDefault="006F0AB0" w:rsidP="006F0AB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33FF6">
        <w:rPr>
          <w:rFonts w:ascii="Arial" w:eastAsia="Calibri" w:hAnsi="Arial" w:cs="Arial"/>
          <w:sz w:val="24"/>
          <w:szCs w:val="24"/>
        </w:rPr>
        <w:t xml:space="preserve">        - активизация работы по регистрации имущества в соответствии с действующим законодательством.</w:t>
      </w:r>
    </w:p>
    <w:p w:rsidR="006F0AB0" w:rsidRPr="00733FF6" w:rsidRDefault="006F0AB0" w:rsidP="006F0AB0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33FF6">
        <w:rPr>
          <w:rFonts w:ascii="Arial" w:eastAsia="Calibri" w:hAnsi="Arial" w:cs="Arial"/>
          <w:b/>
          <w:sz w:val="24"/>
          <w:szCs w:val="24"/>
        </w:rPr>
        <w:t>Тактическая задача</w:t>
      </w:r>
      <w:r w:rsidRPr="00733FF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 </w:t>
      </w:r>
      <w:r w:rsidRPr="00733FF6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3.3.2</w:t>
      </w:r>
      <w:r w:rsidRPr="00733FF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- </w:t>
      </w:r>
      <w:r w:rsidR="000758F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733FF6">
        <w:rPr>
          <w:rFonts w:ascii="Arial" w:eastAsia="Calibri" w:hAnsi="Arial" w:cs="Arial"/>
          <w:sz w:val="24"/>
          <w:szCs w:val="24"/>
        </w:rPr>
        <w:t>эффективная работа в области земельных отношений.</w:t>
      </w:r>
    </w:p>
    <w:p w:rsidR="006F0AB0" w:rsidRPr="00733FF6" w:rsidRDefault="006F0AB0" w:rsidP="006F0AB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733FF6">
        <w:rPr>
          <w:rFonts w:ascii="Arial" w:eastAsia="Calibri" w:hAnsi="Arial" w:cs="Arial"/>
          <w:b/>
          <w:sz w:val="24"/>
          <w:szCs w:val="24"/>
        </w:rPr>
        <w:t xml:space="preserve">        Направления реализации задачи:</w:t>
      </w:r>
    </w:p>
    <w:p w:rsidR="006F0AB0" w:rsidRPr="00733FF6" w:rsidRDefault="006F0AB0" w:rsidP="006F0AB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33FF6">
        <w:rPr>
          <w:rFonts w:ascii="Arial" w:eastAsia="Calibri" w:hAnsi="Arial" w:cs="Arial"/>
          <w:sz w:val="24"/>
          <w:szCs w:val="24"/>
        </w:rPr>
        <w:t xml:space="preserve">        - внесения сведений о границах населенных пунктов (муниципальных образований) в государственный реестр недвижимости;</w:t>
      </w:r>
    </w:p>
    <w:p w:rsidR="006F0AB0" w:rsidRDefault="006F0AB0" w:rsidP="006F0AB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33FF6">
        <w:rPr>
          <w:rFonts w:ascii="Arial" w:eastAsia="Calibri" w:hAnsi="Arial" w:cs="Arial"/>
          <w:sz w:val="24"/>
          <w:szCs w:val="24"/>
        </w:rPr>
        <w:t xml:space="preserve">        -   формирование проекта межевания земель.</w:t>
      </w:r>
    </w:p>
    <w:p w:rsidR="006F0AB0" w:rsidRDefault="006F0AB0" w:rsidP="006F0AB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6F0AB0" w:rsidRDefault="006F0AB0" w:rsidP="006F0AB0"/>
    <w:p w:rsidR="00972545" w:rsidRDefault="00972545" w:rsidP="0097254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72545" w:rsidRDefault="00972545"/>
    <w:sectPr w:rsidR="00972545" w:rsidSect="007068FC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1E"/>
    <w:rsid w:val="0005088B"/>
    <w:rsid w:val="000758F5"/>
    <w:rsid w:val="00121B1E"/>
    <w:rsid w:val="001629AE"/>
    <w:rsid w:val="00186DA1"/>
    <w:rsid w:val="00272F4A"/>
    <w:rsid w:val="002B1851"/>
    <w:rsid w:val="002D11BC"/>
    <w:rsid w:val="002E4BC8"/>
    <w:rsid w:val="00381CB5"/>
    <w:rsid w:val="005B055F"/>
    <w:rsid w:val="0060009B"/>
    <w:rsid w:val="00607CED"/>
    <w:rsid w:val="00694C02"/>
    <w:rsid w:val="006C36E0"/>
    <w:rsid w:val="006F0AB0"/>
    <w:rsid w:val="007D7837"/>
    <w:rsid w:val="007F6EE0"/>
    <w:rsid w:val="0081225F"/>
    <w:rsid w:val="008732EF"/>
    <w:rsid w:val="008A00E7"/>
    <w:rsid w:val="008B5DEA"/>
    <w:rsid w:val="00972545"/>
    <w:rsid w:val="009A1A4C"/>
    <w:rsid w:val="009C73D6"/>
    <w:rsid w:val="009E0ADD"/>
    <w:rsid w:val="009E190E"/>
    <w:rsid w:val="00A4277F"/>
    <w:rsid w:val="00A44B9E"/>
    <w:rsid w:val="00A45133"/>
    <w:rsid w:val="00B64C7D"/>
    <w:rsid w:val="00C07FCA"/>
    <w:rsid w:val="00C41303"/>
    <w:rsid w:val="00C42BCD"/>
    <w:rsid w:val="00C5207F"/>
    <w:rsid w:val="00CE61E8"/>
    <w:rsid w:val="00D360A5"/>
    <w:rsid w:val="00DF06F5"/>
    <w:rsid w:val="00E3446A"/>
    <w:rsid w:val="00E374FF"/>
    <w:rsid w:val="00E66FBC"/>
    <w:rsid w:val="00E943F9"/>
    <w:rsid w:val="00EB6D97"/>
    <w:rsid w:val="00F12ED3"/>
    <w:rsid w:val="00F858E4"/>
    <w:rsid w:val="00F8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1F73"/>
  <w15:chartTrackingRefBased/>
  <w15:docId w15:val="{60D1E3A5-3523-4262-9FD7-BE9DA677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сячий отступ"/>
    <w:rsid w:val="00972545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Arial CYR" w:eastAsia="Times New Roman" w:hAnsi="Arial CYR" w:cs="Arial CYR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72545"/>
  </w:style>
  <w:style w:type="character" w:styleId="a4">
    <w:name w:val="Hyperlink"/>
    <w:basedOn w:val="a0"/>
    <w:uiPriority w:val="99"/>
    <w:unhideWhenUsed/>
    <w:rsid w:val="00D36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min-uk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3772-39D5-475C-A1C6-11CEE453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68</cp:revision>
  <dcterms:created xsi:type="dcterms:W3CDTF">2024-10-29T03:05:00Z</dcterms:created>
  <dcterms:modified xsi:type="dcterms:W3CDTF">2024-11-02T04:49:00Z</dcterms:modified>
</cp:coreProperties>
</file>