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96D5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4A230DD" w14:textId="77777777" w:rsidR="00F52863" w:rsidRDefault="008B183F" w:rsidP="008B183F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</w:t>
      </w:r>
    </w:p>
    <w:p w14:paraId="4D394CB3" w14:textId="77777777" w:rsidR="008B183F" w:rsidRPr="00F52863" w:rsidRDefault="008B183F" w:rsidP="008B183F">
      <w:pPr>
        <w:jc w:val="right"/>
        <w:rPr>
          <w:rFonts w:ascii="Times New Roman" w:hAnsi="Times New Roman"/>
          <w:b/>
          <w:sz w:val="36"/>
          <w:szCs w:val="36"/>
        </w:rPr>
      </w:pPr>
    </w:p>
    <w:p w14:paraId="2A4054A2" w14:textId="28A823B6" w:rsidR="00423DC8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муниципальному контролю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370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области охраны и использования особо охраняемых территорий местного значения в границах Усть-Кутского муниципального образования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</w:t>
      </w:r>
      <w:r w:rsidR="00F70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</w:t>
      </w:r>
    </w:p>
    <w:p w14:paraId="00FB8A05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CEA9A03" w14:textId="77777777" w:rsidR="003704BD" w:rsidRDefault="007419A5" w:rsidP="003704BD">
      <w:pPr>
        <w:pStyle w:val="af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</w:t>
      </w:r>
    </w:p>
    <w:p w14:paraId="5F2347C5" w14:textId="77777777" w:rsidR="003704BD" w:rsidRDefault="00302AAE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370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области охраны и использования особо</w:t>
      </w:r>
    </w:p>
    <w:p w14:paraId="67853E56" w14:textId="77777777" w:rsidR="003704BD" w:rsidRDefault="003704BD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охраняемых территорий местного значения в границах</w:t>
      </w:r>
    </w:p>
    <w:p w14:paraId="7DB5470D" w14:textId="15CC629D" w:rsidR="003704BD" w:rsidRDefault="003704BD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 на 202</w:t>
      </w:r>
      <w:r w:rsidR="00F70B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14:paraId="2E73A773" w14:textId="77777777" w:rsidR="003704BD" w:rsidRDefault="003704BD" w:rsidP="001D45D2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EBA5A5" w14:textId="77777777" w:rsidR="009E57C3" w:rsidRPr="009E57C3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70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охраны и использования особо охраняемых природных территорий </w:t>
      </w:r>
      <w:r w:rsidR="009E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значения в границах Усть-Кутского муниципального образования 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муниципальный контроль</w:t>
      </w:r>
      <w:r w:rsidR="009E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деятельность,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направленная</w:t>
      </w:r>
      <w:r w:rsidR="001D45D2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предупреждение, выявление и пресечение нарушений обязательных требований</w:t>
      </w:r>
      <w:r w:rsidR="00423DC8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в соответствии с</w:t>
      </w:r>
      <w:r w:rsidR="009E57C3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7C3" w:rsidRPr="009E57C3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9E57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3E6DA0" w14:textId="77777777" w:rsidR="009E57C3" w:rsidRDefault="009036E2" w:rsidP="009E57C3">
      <w:pPr>
        <w:widowControl w:val="0"/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 xml:space="preserve">Комитета </w:t>
      </w:r>
      <w:r w:rsidR="00A970F5">
        <w:rPr>
          <w:rFonts w:ascii="Times New Roman" w:hAnsi="Times New Roman"/>
          <w:sz w:val="28"/>
          <w:szCs w:val="28"/>
        </w:rPr>
        <w:t>сельскому хозяйству, природным ресурсам и экологии</w:t>
      </w:r>
      <w:r w:rsidR="004A77F1" w:rsidRPr="004A77F1">
        <w:rPr>
          <w:rFonts w:ascii="Times New Roman" w:hAnsi="Times New Roman"/>
          <w:sz w:val="28"/>
          <w:szCs w:val="28"/>
        </w:rPr>
        <w:t xml:space="preserve">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14:paraId="6200864A" w14:textId="77777777" w:rsidR="009A2462" w:rsidRPr="00F52863" w:rsidRDefault="00D80454" w:rsidP="009E57C3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онтроль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осуществляется посредством организации и проведения проверок выполнения юридическими лицами, индивидуальными предпринимателями и гражданами </w:t>
      </w:r>
      <w:r w:rsidR="009E57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требований,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установленных законодательством Российской Федерации в </w:t>
      </w:r>
      <w:r w:rsidR="009E57C3" w:rsidRPr="009E57C3">
        <w:rPr>
          <w:rFonts w:ascii="Times New Roman" w:hAnsi="Times New Roman"/>
          <w:color w:val="000000"/>
          <w:sz w:val="28"/>
          <w:szCs w:val="28"/>
        </w:rPr>
        <w:t>области охраны и использования особо охраняемых природных территорий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92CA5B1" w14:textId="78D22A96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F70B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0DD44DA" w14:textId="77777777" w:rsidR="009E57C3" w:rsidRPr="009E57C3" w:rsidRDefault="00BB7832" w:rsidP="003B1F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</w:t>
      </w:r>
      <w:r w:rsidR="00A970F5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в соответствии </w:t>
      </w:r>
      <w:r w:rsidR="009E57C3" w:rsidRPr="009E57C3">
        <w:rPr>
          <w:rFonts w:ascii="Times New Roman" w:hAnsi="Times New Roman"/>
          <w:color w:val="000000"/>
          <w:sz w:val="28"/>
          <w:szCs w:val="28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3B1F7A">
        <w:rPr>
          <w:rFonts w:ascii="Times New Roman" w:hAnsi="Times New Roman"/>
          <w:color w:val="000000"/>
          <w:sz w:val="28"/>
          <w:szCs w:val="28"/>
        </w:rPr>
        <w:t>.</w:t>
      </w:r>
    </w:p>
    <w:p w14:paraId="53A738F5" w14:textId="77777777" w:rsidR="003B1F7A" w:rsidRPr="009E57C3" w:rsidRDefault="008E141B" w:rsidP="003B1F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требований, установленных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законодательств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Российской Федерации </w:t>
      </w:r>
      <w:r w:rsidR="003B1F7A" w:rsidRPr="009E57C3">
        <w:rPr>
          <w:rFonts w:ascii="Times New Roman" w:hAnsi="Times New Roman"/>
          <w:color w:val="000000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14:paraId="51410012" w14:textId="77777777" w:rsidR="003B1F7A" w:rsidRPr="009E57C3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режима особо охраняемой природной территории;</w:t>
      </w:r>
    </w:p>
    <w:p w14:paraId="45AC900D" w14:textId="77777777" w:rsidR="003B1F7A" w:rsidRPr="009E57C3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081F1094" w14:textId="77777777" w:rsidR="003B1F7A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режима охранных зон особо охраняемых природных территорий.</w:t>
      </w:r>
    </w:p>
    <w:p w14:paraId="2ACBA6AE" w14:textId="77777777" w:rsidR="00132A95" w:rsidRPr="00F52863" w:rsidRDefault="008E141B" w:rsidP="003B1F7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2863">
        <w:rPr>
          <w:rFonts w:ascii="Times New Roman" w:hAnsi="Times New Roman"/>
          <w:color w:val="000000" w:themeColor="text1"/>
          <w:sz w:val="28"/>
          <w:szCs w:val="28"/>
        </w:rPr>
        <w:t>Проведение профилактических мероприятий направлен</w:t>
      </w:r>
      <w:r w:rsidR="005835D3" w:rsidRPr="00F5286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 xml:space="preserve"> на соблюдение подконтрольными субъектами обязательных требований </w:t>
      </w:r>
      <w:r w:rsidR="00250E4D">
        <w:rPr>
          <w:rFonts w:ascii="Times New Roman" w:hAnsi="Times New Roman"/>
          <w:color w:val="000000" w:themeColor="text1"/>
          <w:sz w:val="28"/>
          <w:szCs w:val="28"/>
        </w:rPr>
        <w:t>законодательства</w:t>
      </w:r>
      <w:r w:rsidR="00AD52D5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hAnsi="Times New Roman"/>
          <w:color w:val="000000" w:themeColor="text1"/>
          <w:sz w:val="28"/>
          <w:szCs w:val="28"/>
        </w:rPr>
        <w:t>ствование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lastRenderedPageBreak/>
        <w:t>требований, требований, установленных муниципальными правовыми актами в указанной сфере.</w:t>
      </w:r>
    </w:p>
    <w:p w14:paraId="61C61B6E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81729F9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7BB1F538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5195549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67E9B9BE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0C87A157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4A454EFC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5FF40538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2F790FDC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52622E95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1BA1E4CB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CD31158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84D2F64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041FE1AE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r w:rsidR="00250E4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6217539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9B0191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41980D2A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3539B8E6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D6E8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32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E00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1217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3E3B132B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068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E8E2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FB4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13E" w14:textId="77777777"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250E4D"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14:paraId="5472412C" w14:textId="77777777"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50E4D" w:rsidRPr="00F52863" w14:paraId="28033A3C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3ED2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F532" w14:textId="77777777" w:rsidR="00250E4D" w:rsidRPr="00F52863" w:rsidRDefault="00250E4D" w:rsidP="00250E4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0C1C898F" w14:textId="77777777"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3DD5F94F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54CA14AE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67882DE7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AD5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охраны и использования особо охраняемых природных территорий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E55D6D3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6E1F49AC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порядок обжалования действий (бездействий) должностных лиц;</w:t>
            </w:r>
          </w:p>
          <w:p w14:paraId="415A306A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14:paraId="3C001FC2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14:paraId="6BCF39BA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7E69620" w14:textId="77777777"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14:paraId="3419FF5A" w14:textId="77777777" w:rsidR="00250E4D" w:rsidRPr="00F52863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65DC3C" w14:textId="77777777"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</w:t>
            </w:r>
            <w:r w:rsidR="001D40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32BEE102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FCAE330" w14:textId="77777777" w:rsidR="00250E4D" w:rsidRPr="00F52863" w:rsidRDefault="00250E4D" w:rsidP="00250E4D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A400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3545" w14:textId="77777777" w:rsidR="00250E4D" w:rsidRPr="00AB4321" w:rsidRDefault="00250E4D" w:rsidP="00250E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сельскому хозяйству, природным ресурсам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14:paraId="02F2646C" w14:textId="77777777"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14:paraId="1EDDCFB7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7667A3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5F72AEFB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14:paraId="3B98D000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A0F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BA59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D90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6D65C184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5CCD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0548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68B5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07F3F630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60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B67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350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7757E247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45E9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D782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643A" w14:textId="77777777" w:rsidR="00071BDB" w:rsidRPr="00F52863" w:rsidRDefault="00071BDB" w:rsidP="00AD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AD5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охраны и использования особо охраняемых природных территорий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190BC80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9C33F9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B829727" w14:textId="77777777" w:rsidR="00250E4D" w:rsidRDefault="00C22721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сельскому </w:t>
      </w:r>
    </w:p>
    <w:p w14:paraId="2BED5AEB" w14:textId="77777777" w:rsidR="00250E4D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хозяйству, природным ресурсам и</w:t>
      </w:r>
    </w:p>
    <w:p w14:paraId="4BC5BDDA" w14:textId="77777777" w:rsidR="00C22721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экологии </w:t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14:paraId="7C113988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униципального образовании                                                             М.Ю. Тышкивский</w:t>
      </w:r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59A4" w14:textId="77777777" w:rsidR="00781295" w:rsidRDefault="00781295">
      <w:r>
        <w:separator/>
      </w:r>
    </w:p>
  </w:endnote>
  <w:endnote w:type="continuationSeparator" w:id="0">
    <w:p w14:paraId="48913A9F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145C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1D21" w14:textId="77777777" w:rsidR="00781295" w:rsidRDefault="00781295">
      <w:r>
        <w:separator/>
      </w:r>
    </w:p>
  </w:footnote>
  <w:footnote w:type="continuationSeparator" w:id="0">
    <w:p w14:paraId="7D503595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E629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F118AB6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AD70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1D5F65F3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0665637">
    <w:abstractNumId w:val="6"/>
  </w:num>
  <w:num w:numId="2" w16cid:durableId="1990479018">
    <w:abstractNumId w:val="1"/>
  </w:num>
  <w:num w:numId="3" w16cid:durableId="520242550">
    <w:abstractNumId w:val="9"/>
  </w:num>
  <w:num w:numId="4" w16cid:durableId="1681933859">
    <w:abstractNumId w:val="8"/>
  </w:num>
  <w:num w:numId="5" w16cid:durableId="1397168897">
    <w:abstractNumId w:val="12"/>
  </w:num>
  <w:num w:numId="6" w16cid:durableId="803891292">
    <w:abstractNumId w:val="10"/>
  </w:num>
  <w:num w:numId="7" w16cid:durableId="1340348384">
    <w:abstractNumId w:val="5"/>
  </w:num>
  <w:num w:numId="8" w16cid:durableId="1588730685">
    <w:abstractNumId w:val="3"/>
  </w:num>
  <w:num w:numId="9" w16cid:durableId="87893186">
    <w:abstractNumId w:val="2"/>
  </w:num>
  <w:num w:numId="10" w16cid:durableId="1423985878">
    <w:abstractNumId w:val="14"/>
  </w:num>
  <w:num w:numId="11" w16cid:durableId="188568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991014">
    <w:abstractNumId w:val="13"/>
  </w:num>
  <w:num w:numId="13" w16cid:durableId="1995139760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720902837">
    <w:abstractNumId w:val="7"/>
  </w:num>
  <w:num w:numId="15" w16cid:durableId="351956339">
    <w:abstractNumId w:val="11"/>
  </w:num>
  <w:num w:numId="16" w16cid:durableId="165081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0A3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04BD"/>
    <w:rsid w:val="003742D3"/>
    <w:rsid w:val="00391149"/>
    <w:rsid w:val="00392C7E"/>
    <w:rsid w:val="00394438"/>
    <w:rsid w:val="003B1F7A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77412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183F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57C3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52D5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70B25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EC39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3837-F98E-4930-8620-F62B44EA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Виктория Александровна Антропова</cp:lastModifiedBy>
  <cp:revision>3</cp:revision>
  <cp:lastPrinted>2021-12-14T03:24:00Z</cp:lastPrinted>
  <dcterms:created xsi:type="dcterms:W3CDTF">2021-12-14T03:48:00Z</dcterms:created>
  <dcterms:modified xsi:type="dcterms:W3CDTF">2022-10-31T01:29:00Z</dcterms:modified>
</cp:coreProperties>
</file>