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6C" w:rsidRDefault="00D53F6C" w:rsidP="00D53F6C">
      <w:pPr>
        <w:jc w:val="right"/>
        <w:rPr>
          <w:b/>
          <w:sz w:val="22"/>
          <w:szCs w:val="22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D53F6C" w:rsidRDefault="00D53F6C" w:rsidP="00D53F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83F76" w:rsidRDefault="00083F76" w:rsidP="00D53F6C">
      <w:pPr>
        <w:jc w:val="center"/>
        <w:rPr>
          <w:b/>
          <w:sz w:val="36"/>
          <w:szCs w:val="36"/>
        </w:rPr>
      </w:pPr>
    </w:p>
    <w:p w:rsidR="00D53F6C" w:rsidRDefault="00B37D48" w:rsidP="00D53F6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53F6C" w:rsidRDefault="00441E01" w:rsidP="00D53F6C">
      <w:pPr>
        <w:rPr>
          <w:sz w:val="28"/>
          <w:szCs w:val="28"/>
        </w:rPr>
      </w:pPr>
      <w:r>
        <w:rPr>
          <w:rFonts w:ascii="Arial" w:hAnsi="Arial" w:cs="Arial"/>
        </w:rPr>
        <w:t>О</w:t>
      </w:r>
      <w:r w:rsidR="00D53F6C">
        <w:rPr>
          <w:rFonts w:ascii="Arial" w:hAnsi="Arial" w:cs="Arial"/>
        </w:rPr>
        <w:t>т</w:t>
      </w:r>
      <w:r w:rsidR="00966927">
        <w:rPr>
          <w:sz w:val="28"/>
          <w:szCs w:val="28"/>
        </w:rPr>
        <w:t xml:space="preserve"> </w:t>
      </w:r>
      <w:r w:rsidR="00B37D48">
        <w:rPr>
          <w:sz w:val="28"/>
          <w:szCs w:val="28"/>
        </w:rPr>
        <w:t>08.09.2021</w:t>
      </w:r>
      <w:r w:rsidR="00ED24BB">
        <w:rPr>
          <w:sz w:val="28"/>
          <w:szCs w:val="28"/>
        </w:rPr>
        <w:t xml:space="preserve"> </w:t>
      </w:r>
      <w:r w:rsidR="00D53F6C">
        <w:rPr>
          <w:sz w:val="28"/>
          <w:szCs w:val="28"/>
        </w:rPr>
        <w:t xml:space="preserve">г.                                            </w:t>
      </w:r>
      <w:r w:rsidR="00B37D48">
        <w:rPr>
          <w:sz w:val="28"/>
          <w:szCs w:val="28"/>
        </w:rPr>
        <w:tab/>
      </w:r>
      <w:r w:rsidR="00B37D48">
        <w:rPr>
          <w:sz w:val="28"/>
          <w:szCs w:val="28"/>
        </w:rPr>
        <w:tab/>
      </w:r>
      <w:r w:rsidR="00B37D48">
        <w:rPr>
          <w:sz w:val="28"/>
          <w:szCs w:val="28"/>
        </w:rPr>
        <w:tab/>
      </w:r>
      <w:r w:rsidR="00D53F6C">
        <w:rPr>
          <w:sz w:val="28"/>
          <w:szCs w:val="28"/>
        </w:rPr>
        <w:t xml:space="preserve">      </w:t>
      </w:r>
      <w:r w:rsidR="00966927">
        <w:rPr>
          <w:sz w:val="28"/>
          <w:szCs w:val="28"/>
        </w:rPr>
        <w:t xml:space="preserve">             </w:t>
      </w:r>
      <w:r w:rsidR="00AA0353">
        <w:rPr>
          <w:sz w:val="28"/>
          <w:szCs w:val="28"/>
        </w:rPr>
        <w:t xml:space="preserve">№ </w:t>
      </w:r>
      <w:r w:rsidR="00B37D48">
        <w:rPr>
          <w:sz w:val="28"/>
          <w:szCs w:val="28"/>
        </w:rPr>
        <w:t>394-п</w:t>
      </w:r>
    </w:p>
    <w:p w:rsidR="00D53F6C" w:rsidRDefault="00D53F6C" w:rsidP="00D53F6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AA0353" w:rsidRDefault="00AA0353" w:rsidP="00716189">
      <w:pPr>
        <w:rPr>
          <w:rFonts w:ascii="Arial" w:hAnsi="Arial" w:cs="Arial"/>
          <w:b/>
          <w:bCs/>
          <w:sz w:val="28"/>
          <w:szCs w:val="28"/>
        </w:rPr>
      </w:pPr>
    </w:p>
    <w:p w:rsidR="00083F76" w:rsidRDefault="00083F76" w:rsidP="00716189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9717D5" w:rsidRPr="004943B5" w:rsidTr="00B12871">
        <w:tc>
          <w:tcPr>
            <w:tcW w:w="5778" w:type="dxa"/>
          </w:tcPr>
          <w:p w:rsidR="009717D5" w:rsidRPr="004943B5" w:rsidRDefault="009717D5" w:rsidP="00B1287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3B5">
              <w:rPr>
                <w:rFonts w:ascii="Arial" w:hAnsi="Arial" w:cs="Arial"/>
                <w:b/>
                <w:bCs/>
                <w:sz w:val="24"/>
                <w:szCs w:val="24"/>
              </w:rPr>
              <w:t>О внесении изменений в муниципальн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ую программу</w:t>
            </w:r>
            <w:r w:rsidRPr="004943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«Комплексная профилактика правонарушений на территории Усть-Кутского муниципального образования»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утвержденную постановлением Администрации Усть-Кутского муниципального образования от 16.09.2019г. № 381-п. </w:t>
            </w:r>
          </w:p>
          <w:p w:rsidR="009717D5" w:rsidRPr="004943B5" w:rsidRDefault="009717D5" w:rsidP="00B1287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717D5" w:rsidRDefault="009717D5" w:rsidP="009717D5">
      <w:pPr>
        <w:pStyle w:val="a4"/>
        <w:rPr>
          <w:rFonts w:ascii="Times New Roman" w:hAnsi="Times New Roman" w:cs="Times New Roman"/>
          <w:color w:val="000000"/>
        </w:rPr>
      </w:pPr>
      <w:r w:rsidRPr="001939B2">
        <w:rPr>
          <w:rFonts w:ascii="Times New Roman" w:hAnsi="Times New Roman" w:cs="Times New Roman"/>
          <w:color w:val="000000"/>
        </w:rPr>
        <w:t xml:space="preserve">   </w:t>
      </w:r>
    </w:p>
    <w:p w:rsidR="009717D5" w:rsidRPr="009717D5" w:rsidRDefault="009717D5" w:rsidP="009717D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   </w:t>
      </w:r>
      <w:r w:rsidRPr="009717D5">
        <w:rPr>
          <w:rFonts w:ascii="Arial" w:hAnsi="Arial" w:cs="Arial"/>
          <w:color w:val="000000"/>
          <w:sz w:val="24"/>
          <w:szCs w:val="24"/>
        </w:rPr>
        <w:t>В</w:t>
      </w:r>
      <w:r w:rsidRPr="009717D5">
        <w:rPr>
          <w:rFonts w:ascii="Arial" w:hAnsi="Arial" w:cs="Arial"/>
          <w:sz w:val="24"/>
          <w:szCs w:val="24"/>
        </w:rPr>
        <w:t xml:space="preserve"> соответствии</w:t>
      </w:r>
      <w:r w:rsidRPr="009717D5">
        <w:rPr>
          <w:rFonts w:ascii="Arial" w:hAnsi="Arial" w:cs="Arial"/>
          <w:color w:val="000000"/>
          <w:sz w:val="24"/>
          <w:szCs w:val="24"/>
        </w:rPr>
        <w:t xml:space="preserve"> с </w:t>
      </w:r>
      <w:r w:rsidRPr="009717D5">
        <w:rPr>
          <w:rFonts w:ascii="Arial" w:hAnsi="Arial" w:cs="Arial"/>
          <w:sz w:val="24"/>
          <w:szCs w:val="24"/>
        </w:rPr>
        <w:t xml:space="preserve">решением Думы Усть-Кутского муниципального образования от </w:t>
      </w:r>
      <w:r w:rsidR="002C0D7E">
        <w:rPr>
          <w:rFonts w:ascii="Arial" w:hAnsi="Arial" w:cs="Arial"/>
          <w:sz w:val="24"/>
          <w:szCs w:val="24"/>
        </w:rPr>
        <w:t>02</w:t>
      </w:r>
      <w:r w:rsidRPr="002C0D7E">
        <w:rPr>
          <w:rFonts w:ascii="Arial" w:hAnsi="Arial" w:cs="Arial"/>
          <w:sz w:val="24"/>
          <w:szCs w:val="24"/>
        </w:rPr>
        <w:t>.</w:t>
      </w:r>
      <w:r w:rsidR="002C0D7E">
        <w:rPr>
          <w:rFonts w:ascii="Arial" w:hAnsi="Arial" w:cs="Arial"/>
          <w:sz w:val="24"/>
          <w:szCs w:val="24"/>
        </w:rPr>
        <w:t>04</w:t>
      </w:r>
      <w:r w:rsidRPr="002C0D7E">
        <w:rPr>
          <w:rFonts w:ascii="Arial" w:hAnsi="Arial" w:cs="Arial"/>
          <w:sz w:val="24"/>
          <w:szCs w:val="24"/>
        </w:rPr>
        <w:t>.202</w:t>
      </w:r>
      <w:r w:rsidR="002C0D7E">
        <w:rPr>
          <w:rFonts w:ascii="Arial" w:hAnsi="Arial" w:cs="Arial"/>
          <w:sz w:val="24"/>
          <w:szCs w:val="24"/>
        </w:rPr>
        <w:t>1</w:t>
      </w:r>
      <w:r w:rsidRPr="002C0D7E">
        <w:rPr>
          <w:rFonts w:ascii="Arial" w:hAnsi="Arial" w:cs="Arial"/>
          <w:sz w:val="24"/>
          <w:szCs w:val="24"/>
        </w:rPr>
        <w:t>г. №</w:t>
      </w:r>
      <w:r w:rsidR="002C0D7E">
        <w:rPr>
          <w:rFonts w:ascii="Arial" w:hAnsi="Arial" w:cs="Arial"/>
          <w:sz w:val="24"/>
          <w:szCs w:val="24"/>
        </w:rPr>
        <w:t xml:space="preserve"> 27</w:t>
      </w:r>
      <w:r w:rsidRPr="002C0D7E">
        <w:rPr>
          <w:rFonts w:ascii="Arial" w:hAnsi="Arial" w:cs="Arial"/>
          <w:sz w:val="24"/>
          <w:szCs w:val="24"/>
        </w:rPr>
        <w:t xml:space="preserve"> «О внесении изменений в решение Думы Усть-Кутского муниципального образования от 2</w:t>
      </w:r>
      <w:r w:rsidR="002C0D7E">
        <w:rPr>
          <w:rFonts w:ascii="Arial" w:hAnsi="Arial" w:cs="Arial"/>
          <w:sz w:val="24"/>
          <w:szCs w:val="24"/>
        </w:rPr>
        <w:t>2</w:t>
      </w:r>
      <w:r w:rsidRPr="002C0D7E">
        <w:rPr>
          <w:rFonts w:ascii="Arial" w:hAnsi="Arial" w:cs="Arial"/>
          <w:sz w:val="24"/>
          <w:szCs w:val="24"/>
        </w:rPr>
        <w:t>.12.20</w:t>
      </w:r>
      <w:r w:rsidR="002C0D7E">
        <w:rPr>
          <w:rFonts w:ascii="Arial" w:hAnsi="Arial" w:cs="Arial"/>
          <w:sz w:val="24"/>
          <w:szCs w:val="24"/>
        </w:rPr>
        <w:t>20</w:t>
      </w:r>
      <w:r w:rsidRPr="002C0D7E">
        <w:rPr>
          <w:rFonts w:ascii="Arial" w:hAnsi="Arial" w:cs="Arial"/>
          <w:sz w:val="24"/>
          <w:szCs w:val="24"/>
        </w:rPr>
        <w:t xml:space="preserve">г. № </w:t>
      </w:r>
      <w:r w:rsidR="002C0D7E">
        <w:rPr>
          <w:rFonts w:ascii="Arial" w:hAnsi="Arial" w:cs="Arial"/>
          <w:sz w:val="24"/>
          <w:szCs w:val="24"/>
        </w:rPr>
        <w:t>17</w:t>
      </w:r>
      <w:r w:rsidRPr="002C0D7E">
        <w:rPr>
          <w:rFonts w:ascii="Arial" w:hAnsi="Arial" w:cs="Arial"/>
          <w:sz w:val="24"/>
          <w:szCs w:val="24"/>
        </w:rPr>
        <w:t xml:space="preserve"> «О бюджете Усть-Кутского муниципального образования на 202</w:t>
      </w:r>
      <w:r w:rsidR="002C0D7E">
        <w:rPr>
          <w:rFonts w:ascii="Arial" w:hAnsi="Arial" w:cs="Arial"/>
          <w:sz w:val="24"/>
          <w:szCs w:val="24"/>
        </w:rPr>
        <w:t>1</w:t>
      </w:r>
      <w:r w:rsidRPr="002C0D7E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2C0D7E">
        <w:rPr>
          <w:rFonts w:ascii="Arial" w:hAnsi="Arial" w:cs="Arial"/>
          <w:sz w:val="24"/>
          <w:szCs w:val="24"/>
        </w:rPr>
        <w:t>2</w:t>
      </w:r>
      <w:r w:rsidRPr="002C0D7E">
        <w:rPr>
          <w:rFonts w:ascii="Arial" w:hAnsi="Arial" w:cs="Arial"/>
          <w:sz w:val="24"/>
          <w:szCs w:val="24"/>
        </w:rPr>
        <w:t xml:space="preserve"> и 202</w:t>
      </w:r>
      <w:r w:rsidR="002C0D7E">
        <w:rPr>
          <w:rFonts w:ascii="Arial" w:hAnsi="Arial" w:cs="Arial"/>
          <w:sz w:val="24"/>
          <w:szCs w:val="24"/>
        </w:rPr>
        <w:t>3</w:t>
      </w:r>
      <w:r w:rsidRPr="002C0D7E">
        <w:rPr>
          <w:rFonts w:ascii="Arial" w:hAnsi="Arial" w:cs="Arial"/>
          <w:sz w:val="24"/>
          <w:szCs w:val="24"/>
        </w:rPr>
        <w:t xml:space="preserve"> годов»</w:t>
      </w:r>
      <w:r w:rsidRPr="009717D5">
        <w:rPr>
          <w:rFonts w:ascii="Arial" w:hAnsi="Arial" w:cs="Arial"/>
          <w:sz w:val="24"/>
          <w:szCs w:val="24"/>
        </w:rPr>
        <w:t>, руководствуясь ст. 15 Федерального закона 06.10.2003г. № 131-ФЗ «Об общих принципах  организации местного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02.08.2019г.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образования,</w:t>
      </w:r>
    </w:p>
    <w:p w:rsidR="00083F76" w:rsidRPr="009634C2" w:rsidRDefault="00083F76" w:rsidP="00A14848">
      <w:pPr>
        <w:rPr>
          <w:rFonts w:ascii="Arial" w:hAnsi="Arial" w:cs="Arial"/>
          <w:color w:val="000000"/>
          <w:sz w:val="28"/>
          <w:szCs w:val="28"/>
        </w:rPr>
      </w:pPr>
    </w:p>
    <w:p w:rsidR="00716189" w:rsidRPr="0070124B" w:rsidRDefault="00716189" w:rsidP="00716189">
      <w:pPr>
        <w:rPr>
          <w:rFonts w:ascii="Arial" w:hAnsi="Arial" w:cs="Arial"/>
          <w:b/>
          <w:color w:val="000000"/>
          <w:sz w:val="24"/>
          <w:szCs w:val="24"/>
        </w:rPr>
      </w:pPr>
      <w:r w:rsidRPr="009634C2">
        <w:rPr>
          <w:rFonts w:ascii="Arial" w:hAnsi="Arial" w:cs="Arial"/>
          <w:color w:val="000000"/>
          <w:sz w:val="28"/>
          <w:szCs w:val="28"/>
        </w:rPr>
        <w:t xml:space="preserve">  </w:t>
      </w:r>
      <w:r w:rsidRPr="0070124B">
        <w:rPr>
          <w:rFonts w:ascii="Arial" w:hAnsi="Arial" w:cs="Arial"/>
          <w:b/>
          <w:color w:val="000000"/>
          <w:sz w:val="24"/>
          <w:szCs w:val="24"/>
        </w:rPr>
        <w:t>ПОСТАНОВЛЯЮ:</w:t>
      </w:r>
    </w:p>
    <w:p w:rsidR="00AA0353" w:rsidRPr="009634C2" w:rsidRDefault="00AA0353" w:rsidP="00716189">
      <w:pPr>
        <w:rPr>
          <w:rFonts w:ascii="Arial" w:hAnsi="Arial" w:cs="Arial"/>
          <w:b/>
          <w:color w:val="000000"/>
          <w:sz w:val="28"/>
          <w:szCs w:val="28"/>
        </w:rPr>
      </w:pPr>
    </w:p>
    <w:p w:rsidR="00BB01D8" w:rsidRDefault="00716189" w:rsidP="001A4933">
      <w:pPr>
        <w:jc w:val="both"/>
        <w:rPr>
          <w:rFonts w:ascii="Arial" w:hAnsi="Arial" w:cs="Arial"/>
          <w:bCs/>
          <w:sz w:val="24"/>
          <w:szCs w:val="24"/>
        </w:rPr>
      </w:pPr>
      <w:r w:rsidRPr="001A4933">
        <w:rPr>
          <w:rFonts w:ascii="Arial" w:hAnsi="Arial" w:cs="Arial"/>
          <w:color w:val="000000"/>
          <w:sz w:val="28"/>
          <w:szCs w:val="28"/>
        </w:rPr>
        <w:t xml:space="preserve">         </w:t>
      </w:r>
      <w:r w:rsidRPr="001A4933">
        <w:rPr>
          <w:rFonts w:ascii="Arial" w:hAnsi="Arial" w:cs="Arial"/>
          <w:color w:val="000000"/>
          <w:sz w:val="24"/>
          <w:szCs w:val="24"/>
        </w:rPr>
        <w:t xml:space="preserve">1. </w:t>
      </w:r>
      <w:r w:rsidR="0034513A">
        <w:rPr>
          <w:rFonts w:ascii="Arial" w:hAnsi="Arial" w:cs="Arial"/>
          <w:color w:val="000000"/>
          <w:sz w:val="24"/>
          <w:szCs w:val="24"/>
        </w:rPr>
        <w:t>Внести</w:t>
      </w:r>
      <w:r w:rsidR="00F37E26">
        <w:rPr>
          <w:rFonts w:ascii="Arial" w:hAnsi="Arial" w:cs="Arial"/>
          <w:color w:val="000000"/>
          <w:sz w:val="24"/>
          <w:szCs w:val="24"/>
        </w:rPr>
        <w:t xml:space="preserve"> </w:t>
      </w:r>
      <w:r w:rsidR="0034513A">
        <w:rPr>
          <w:rFonts w:ascii="Arial" w:hAnsi="Arial" w:cs="Arial"/>
          <w:color w:val="000000"/>
          <w:sz w:val="24"/>
          <w:szCs w:val="24"/>
        </w:rPr>
        <w:t xml:space="preserve">в </w:t>
      </w:r>
      <w:r w:rsidR="004E64E2">
        <w:rPr>
          <w:rFonts w:ascii="Arial" w:hAnsi="Arial" w:cs="Arial"/>
          <w:sz w:val="24"/>
          <w:szCs w:val="24"/>
        </w:rPr>
        <w:t>муниципальную</w:t>
      </w:r>
      <w:r w:rsidRPr="001A4933">
        <w:rPr>
          <w:rFonts w:ascii="Arial" w:hAnsi="Arial" w:cs="Arial"/>
          <w:sz w:val="24"/>
          <w:szCs w:val="24"/>
        </w:rPr>
        <w:t xml:space="preserve"> программу «Комплексная профилактика</w:t>
      </w:r>
      <w:r w:rsidRPr="001A4933">
        <w:rPr>
          <w:rFonts w:ascii="Arial" w:hAnsi="Arial" w:cs="Arial"/>
          <w:bCs/>
          <w:sz w:val="24"/>
          <w:szCs w:val="24"/>
        </w:rPr>
        <w:t xml:space="preserve"> правонарушений на территории Усть-Кутского муниципального образования</w:t>
      </w:r>
      <w:r w:rsidR="0034513A">
        <w:rPr>
          <w:rFonts w:ascii="Arial" w:hAnsi="Arial" w:cs="Arial"/>
          <w:bCs/>
          <w:sz w:val="24"/>
          <w:szCs w:val="24"/>
        </w:rPr>
        <w:t>»</w:t>
      </w:r>
      <w:r w:rsidR="00FC37F0">
        <w:rPr>
          <w:rFonts w:ascii="Arial" w:hAnsi="Arial" w:cs="Arial"/>
          <w:bCs/>
          <w:sz w:val="24"/>
          <w:szCs w:val="24"/>
        </w:rPr>
        <w:t xml:space="preserve">, </w:t>
      </w:r>
      <w:r w:rsidR="00F37E26" w:rsidRPr="00F37E26">
        <w:rPr>
          <w:rFonts w:ascii="Arial" w:hAnsi="Arial" w:cs="Arial"/>
          <w:sz w:val="24"/>
          <w:szCs w:val="24"/>
        </w:rPr>
        <w:t>утвержденную постановлением Администрации Усть-Кутского муниципального образования от 16.09.2019 г. № 381-п, (с изменениями, внесенными постановлени</w:t>
      </w:r>
      <w:r w:rsidR="00634D2C">
        <w:rPr>
          <w:rFonts w:ascii="Arial" w:hAnsi="Arial" w:cs="Arial"/>
          <w:sz w:val="24"/>
          <w:szCs w:val="24"/>
        </w:rPr>
        <w:t>ями</w:t>
      </w:r>
      <w:r w:rsidR="00F37E26" w:rsidRPr="00F37E26">
        <w:rPr>
          <w:rFonts w:ascii="Arial" w:hAnsi="Arial" w:cs="Arial"/>
          <w:sz w:val="24"/>
          <w:szCs w:val="24"/>
        </w:rPr>
        <w:t xml:space="preserve"> Администрации УКМО</w:t>
      </w:r>
      <w:r w:rsidR="00634D2C">
        <w:rPr>
          <w:rFonts w:ascii="Arial" w:hAnsi="Arial" w:cs="Arial"/>
          <w:sz w:val="24"/>
          <w:szCs w:val="24"/>
        </w:rPr>
        <w:t>:</w:t>
      </w:r>
      <w:r w:rsidR="00F37E26" w:rsidRPr="00F37E26">
        <w:rPr>
          <w:rFonts w:ascii="Arial" w:hAnsi="Arial" w:cs="Arial"/>
          <w:sz w:val="24"/>
          <w:szCs w:val="24"/>
        </w:rPr>
        <w:t xml:space="preserve"> от 20.05.2020 г. № 237-п</w:t>
      </w:r>
      <w:r w:rsidR="00634D2C">
        <w:rPr>
          <w:rFonts w:ascii="Arial" w:hAnsi="Arial" w:cs="Arial"/>
          <w:sz w:val="24"/>
          <w:szCs w:val="24"/>
        </w:rPr>
        <w:t xml:space="preserve">, </w:t>
      </w:r>
      <w:r w:rsidR="00F37E26">
        <w:rPr>
          <w:rFonts w:ascii="Arial" w:hAnsi="Arial" w:cs="Arial"/>
          <w:sz w:val="24"/>
          <w:szCs w:val="24"/>
        </w:rPr>
        <w:t>от 27.05.2020г. № 247-п</w:t>
      </w:r>
      <w:r w:rsidR="00634D2C">
        <w:rPr>
          <w:rFonts w:ascii="Arial" w:hAnsi="Arial" w:cs="Arial"/>
          <w:sz w:val="24"/>
          <w:szCs w:val="24"/>
        </w:rPr>
        <w:t>, от 21.09.2020г. № 407-п</w:t>
      </w:r>
      <w:r w:rsidR="0047275F">
        <w:rPr>
          <w:rFonts w:ascii="Arial" w:hAnsi="Arial" w:cs="Arial"/>
          <w:sz w:val="24"/>
          <w:szCs w:val="24"/>
        </w:rPr>
        <w:t>, от 15.03.2021г. №116-п</w:t>
      </w:r>
      <w:r w:rsidR="00F37E26" w:rsidRPr="00F37E26">
        <w:rPr>
          <w:rFonts w:ascii="Arial" w:hAnsi="Arial" w:cs="Arial"/>
          <w:sz w:val="24"/>
          <w:szCs w:val="24"/>
        </w:rPr>
        <w:t>) следующие изменения</w:t>
      </w:r>
      <w:r w:rsidR="00BB01D8" w:rsidRPr="00F37E26">
        <w:rPr>
          <w:rFonts w:ascii="Arial" w:hAnsi="Arial" w:cs="Arial"/>
          <w:bCs/>
          <w:sz w:val="24"/>
          <w:szCs w:val="24"/>
        </w:rPr>
        <w:t>:</w:t>
      </w:r>
    </w:p>
    <w:p w:rsidR="00861417" w:rsidRDefault="0034513A" w:rsidP="001A493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657724">
        <w:rPr>
          <w:rFonts w:ascii="Arial" w:hAnsi="Arial" w:cs="Arial"/>
          <w:bCs/>
          <w:sz w:val="24"/>
          <w:szCs w:val="24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657724">
        <w:rPr>
          <w:rFonts w:ascii="Arial" w:hAnsi="Arial" w:cs="Arial"/>
          <w:bCs/>
          <w:sz w:val="24"/>
          <w:szCs w:val="24"/>
        </w:rPr>
        <w:t>1.</w:t>
      </w:r>
      <w:r w:rsidR="0047275F">
        <w:rPr>
          <w:rFonts w:ascii="Arial" w:hAnsi="Arial" w:cs="Arial"/>
          <w:bCs/>
          <w:sz w:val="24"/>
          <w:szCs w:val="24"/>
        </w:rPr>
        <w:t>1</w:t>
      </w:r>
      <w:r w:rsidR="00FF32E3">
        <w:rPr>
          <w:rFonts w:ascii="Arial" w:hAnsi="Arial" w:cs="Arial"/>
          <w:bCs/>
          <w:sz w:val="24"/>
          <w:szCs w:val="24"/>
        </w:rPr>
        <w:t>.</w:t>
      </w:r>
      <w:r w:rsidR="00C66B22">
        <w:rPr>
          <w:rFonts w:ascii="Arial" w:hAnsi="Arial" w:cs="Arial"/>
          <w:bCs/>
          <w:sz w:val="24"/>
          <w:szCs w:val="24"/>
        </w:rPr>
        <w:t xml:space="preserve"> </w:t>
      </w:r>
      <w:r w:rsidR="008C073C">
        <w:rPr>
          <w:rFonts w:ascii="Arial" w:hAnsi="Arial" w:cs="Arial"/>
          <w:bCs/>
          <w:sz w:val="24"/>
          <w:szCs w:val="24"/>
        </w:rPr>
        <w:t>Раздел 4 «</w:t>
      </w:r>
      <w:r w:rsidR="00861417">
        <w:rPr>
          <w:rFonts w:ascii="Arial" w:hAnsi="Arial" w:cs="Arial"/>
          <w:bCs/>
          <w:sz w:val="24"/>
          <w:szCs w:val="24"/>
        </w:rPr>
        <w:t>Переч</w:t>
      </w:r>
      <w:r w:rsidR="008C073C">
        <w:rPr>
          <w:rFonts w:ascii="Arial" w:hAnsi="Arial" w:cs="Arial"/>
          <w:bCs/>
          <w:sz w:val="24"/>
          <w:szCs w:val="24"/>
        </w:rPr>
        <w:t>ень</w:t>
      </w:r>
      <w:r w:rsidR="00861417">
        <w:rPr>
          <w:rFonts w:ascii="Arial" w:hAnsi="Arial" w:cs="Arial"/>
          <w:bCs/>
          <w:sz w:val="24"/>
          <w:szCs w:val="24"/>
        </w:rPr>
        <w:t xml:space="preserve"> мероприятий программы</w:t>
      </w:r>
      <w:r w:rsidR="008C073C">
        <w:rPr>
          <w:rFonts w:ascii="Arial" w:hAnsi="Arial" w:cs="Arial"/>
          <w:bCs/>
          <w:sz w:val="24"/>
          <w:szCs w:val="24"/>
        </w:rPr>
        <w:t>»</w:t>
      </w:r>
      <w:r w:rsidR="00861417">
        <w:rPr>
          <w:rFonts w:ascii="Arial" w:hAnsi="Arial" w:cs="Arial"/>
          <w:bCs/>
          <w:sz w:val="24"/>
          <w:szCs w:val="24"/>
        </w:rPr>
        <w:t xml:space="preserve"> изложить в новой редакции (приложение </w:t>
      </w:r>
      <w:r w:rsidR="00C66B22">
        <w:rPr>
          <w:rFonts w:ascii="Arial" w:hAnsi="Arial" w:cs="Arial"/>
          <w:bCs/>
          <w:sz w:val="24"/>
          <w:szCs w:val="24"/>
        </w:rPr>
        <w:t>к настоящему постановлению</w:t>
      </w:r>
      <w:r w:rsidR="00861417">
        <w:rPr>
          <w:rFonts w:ascii="Arial" w:hAnsi="Arial" w:cs="Arial"/>
          <w:bCs/>
          <w:sz w:val="24"/>
          <w:szCs w:val="24"/>
        </w:rPr>
        <w:t>).</w:t>
      </w:r>
    </w:p>
    <w:p w:rsidR="006964B7" w:rsidRDefault="00961B62" w:rsidP="00961B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36EA0">
        <w:rPr>
          <w:rFonts w:ascii="Arial" w:hAnsi="Arial" w:cs="Arial"/>
          <w:sz w:val="24"/>
          <w:szCs w:val="24"/>
        </w:rPr>
        <w:t xml:space="preserve">   </w:t>
      </w:r>
      <w:r w:rsidR="004F3706">
        <w:rPr>
          <w:rFonts w:ascii="Arial" w:hAnsi="Arial" w:cs="Arial"/>
          <w:sz w:val="24"/>
          <w:szCs w:val="24"/>
        </w:rPr>
        <w:t>2</w:t>
      </w:r>
      <w:r w:rsidR="005E04C0">
        <w:rPr>
          <w:rFonts w:ascii="Arial" w:hAnsi="Arial" w:cs="Arial"/>
          <w:sz w:val="24"/>
          <w:szCs w:val="24"/>
        </w:rPr>
        <w:t xml:space="preserve">. </w:t>
      </w:r>
      <w:r w:rsidR="00A34659">
        <w:rPr>
          <w:rFonts w:ascii="Arial" w:hAnsi="Arial" w:cs="Arial"/>
          <w:sz w:val="24"/>
          <w:szCs w:val="24"/>
        </w:rPr>
        <w:t xml:space="preserve"> </w:t>
      </w:r>
      <w:r w:rsidR="00A34659" w:rsidRPr="00EA37AC">
        <w:rPr>
          <w:rFonts w:ascii="Arial" w:hAnsi="Arial" w:cs="Arial"/>
          <w:sz w:val="24"/>
          <w:szCs w:val="24"/>
        </w:rPr>
        <w:t xml:space="preserve">Настоящее постановление обнародовать в сети Интернет на официальном сайте Администрации Усть-Кутского муниципального </w:t>
      </w:r>
      <w:r w:rsidR="00A34659" w:rsidRPr="00225A43">
        <w:rPr>
          <w:rFonts w:ascii="Arial" w:hAnsi="Arial" w:cs="Arial"/>
          <w:sz w:val="24"/>
          <w:szCs w:val="24"/>
        </w:rPr>
        <w:t xml:space="preserve">образования </w:t>
      </w:r>
      <w:hyperlink r:id="rId6" w:history="1">
        <w:r w:rsidR="00A34659" w:rsidRPr="00B774D9">
          <w:rPr>
            <w:rStyle w:val="ac"/>
            <w:rFonts w:ascii="Arial" w:hAnsi="Arial" w:cs="Arial"/>
            <w:sz w:val="24"/>
            <w:szCs w:val="24"/>
            <w:lang w:val="en-US"/>
          </w:rPr>
          <w:t>www</w:t>
        </w:r>
        <w:r w:rsidR="00A34659" w:rsidRPr="00B774D9">
          <w:rPr>
            <w:rStyle w:val="ac"/>
            <w:rFonts w:ascii="Arial" w:hAnsi="Arial" w:cs="Arial"/>
            <w:sz w:val="24"/>
            <w:szCs w:val="24"/>
          </w:rPr>
          <w:t>.</w:t>
        </w:r>
        <w:r w:rsidR="00A34659" w:rsidRPr="00B774D9">
          <w:rPr>
            <w:rStyle w:val="ac"/>
            <w:rFonts w:ascii="Arial" w:hAnsi="Arial" w:cs="Arial"/>
            <w:sz w:val="24"/>
            <w:szCs w:val="24"/>
            <w:lang w:val="en-US"/>
          </w:rPr>
          <w:t>admin</w:t>
        </w:r>
        <w:r w:rsidR="00A34659" w:rsidRPr="00B774D9">
          <w:rPr>
            <w:rStyle w:val="ac"/>
            <w:rFonts w:ascii="Arial" w:hAnsi="Arial" w:cs="Arial"/>
            <w:sz w:val="24"/>
            <w:szCs w:val="24"/>
          </w:rPr>
          <w:t>-</w:t>
        </w:r>
        <w:r w:rsidR="00A34659" w:rsidRPr="00B774D9">
          <w:rPr>
            <w:rStyle w:val="ac"/>
            <w:rFonts w:ascii="Arial" w:hAnsi="Arial" w:cs="Arial"/>
            <w:sz w:val="24"/>
            <w:szCs w:val="24"/>
            <w:lang w:val="en-US"/>
          </w:rPr>
          <w:t>ukmo</w:t>
        </w:r>
      </w:hyperlink>
      <w:r w:rsidR="00A34659" w:rsidRPr="00B774D9">
        <w:rPr>
          <w:rFonts w:ascii="Arial" w:hAnsi="Arial" w:cs="Arial"/>
          <w:sz w:val="24"/>
          <w:szCs w:val="24"/>
        </w:rPr>
        <w:t>.</w:t>
      </w:r>
      <w:r w:rsidR="00A34659" w:rsidRPr="00B774D9">
        <w:rPr>
          <w:rFonts w:ascii="Arial" w:hAnsi="Arial" w:cs="Arial"/>
          <w:sz w:val="24"/>
          <w:szCs w:val="24"/>
          <w:lang w:val="en-US"/>
        </w:rPr>
        <w:t>ru</w:t>
      </w:r>
      <w:r w:rsidR="00A34659" w:rsidRPr="00225A43">
        <w:rPr>
          <w:rFonts w:ascii="Arial" w:hAnsi="Arial" w:cs="Arial"/>
          <w:sz w:val="24"/>
          <w:szCs w:val="24"/>
        </w:rPr>
        <w:t xml:space="preserve"> и </w:t>
      </w:r>
      <w:r w:rsidR="00A34659" w:rsidRPr="00EA37AC">
        <w:rPr>
          <w:rFonts w:ascii="Arial" w:hAnsi="Arial" w:cs="Arial"/>
          <w:sz w:val="24"/>
          <w:szCs w:val="24"/>
        </w:rPr>
        <w:t>опубликовать в общественно-политической газете Усть-Кутского района «Ленские Вести».</w:t>
      </w:r>
      <w:r w:rsidR="00A34659">
        <w:rPr>
          <w:rFonts w:ascii="Arial" w:hAnsi="Arial" w:cs="Arial"/>
          <w:sz w:val="24"/>
          <w:szCs w:val="24"/>
        </w:rPr>
        <w:t xml:space="preserve">      </w:t>
      </w:r>
    </w:p>
    <w:p w:rsidR="00716189" w:rsidRPr="00E35319" w:rsidRDefault="00716189" w:rsidP="00961B62">
      <w:pPr>
        <w:pStyle w:val="a4"/>
      </w:pPr>
      <w:r w:rsidRPr="00E35319">
        <w:rPr>
          <w:bCs/>
        </w:rPr>
        <w:lastRenderedPageBreak/>
        <w:t xml:space="preserve">        </w:t>
      </w:r>
      <w:r w:rsidR="006964B7">
        <w:rPr>
          <w:bCs/>
        </w:rPr>
        <w:t xml:space="preserve">   </w:t>
      </w:r>
      <w:r w:rsidR="00D36EA0">
        <w:rPr>
          <w:bCs/>
        </w:rPr>
        <w:t xml:space="preserve">  </w:t>
      </w:r>
      <w:r w:rsidR="004F3706">
        <w:rPr>
          <w:bCs/>
        </w:rPr>
        <w:t>3</w:t>
      </w:r>
      <w:r w:rsidRPr="00E35319">
        <w:rPr>
          <w:bCs/>
        </w:rPr>
        <w:t xml:space="preserve">. </w:t>
      </w:r>
      <w:r w:rsidRPr="00E35319">
        <w:t>Контроль</w:t>
      </w:r>
      <w:r>
        <w:t xml:space="preserve"> за исполнением</w:t>
      </w:r>
      <w:r w:rsidRPr="00E35319">
        <w:t xml:space="preserve"> настоящего по</w:t>
      </w:r>
      <w:r w:rsidR="00661B82">
        <w:t>становления возложить на</w:t>
      </w:r>
      <w:r w:rsidRPr="00E35319">
        <w:t xml:space="preserve"> заместителя мэра </w:t>
      </w:r>
      <w:r w:rsidR="00931FD9" w:rsidRPr="00E35319">
        <w:t>Усть-Кутског</w:t>
      </w:r>
      <w:r w:rsidR="00931FD9">
        <w:t xml:space="preserve">о муниципального образования </w:t>
      </w:r>
      <w:r w:rsidR="00FE62AF">
        <w:t xml:space="preserve">по экономическим вопросам </w:t>
      </w:r>
      <w:r w:rsidR="00661B82">
        <w:t>Ф.И. Даникёрову</w:t>
      </w:r>
      <w:r w:rsidRPr="00E35319">
        <w:t xml:space="preserve">. </w:t>
      </w:r>
    </w:p>
    <w:p w:rsidR="00716189" w:rsidRPr="00E35319" w:rsidRDefault="00716189" w:rsidP="00716189">
      <w:pPr>
        <w:rPr>
          <w:rFonts w:ascii="Arial" w:hAnsi="Arial" w:cs="Arial"/>
          <w:b/>
          <w:sz w:val="28"/>
          <w:szCs w:val="28"/>
        </w:rPr>
      </w:pPr>
    </w:p>
    <w:p w:rsidR="004F3706" w:rsidRDefault="004F3706" w:rsidP="00716189">
      <w:pPr>
        <w:rPr>
          <w:rFonts w:ascii="Arial" w:hAnsi="Arial" w:cs="Arial"/>
          <w:b/>
          <w:sz w:val="28"/>
          <w:szCs w:val="28"/>
        </w:rPr>
      </w:pPr>
    </w:p>
    <w:p w:rsidR="004F3706" w:rsidRDefault="004F3706" w:rsidP="00716189">
      <w:pPr>
        <w:rPr>
          <w:rFonts w:ascii="Arial" w:hAnsi="Arial" w:cs="Arial"/>
          <w:b/>
          <w:sz w:val="28"/>
          <w:szCs w:val="28"/>
        </w:rPr>
      </w:pPr>
    </w:p>
    <w:p w:rsidR="004F3706" w:rsidRDefault="004F3706" w:rsidP="00716189">
      <w:pPr>
        <w:rPr>
          <w:rFonts w:ascii="Arial" w:hAnsi="Arial" w:cs="Arial"/>
          <w:b/>
          <w:sz w:val="28"/>
          <w:szCs w:val="28"/>
        </w:rPr>
      </w:pPr>
    </w:p>
    <w:p w:rsidR="00716189" w:rsidRPr="00661B82" w:rsidRDefault="006C6915" w:rsidP="0071618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716189" w:rsidRPr="00661B82">
        <w:rPr>
          <w:rFonts w:ascii="Arial" w:hAnsi="Arial" w:cs="Arial"/>
          <w:b/>
          <w:sz w:val="24"/>
          <w:szCs w:val="24"/>
        </w:rPr>
        <w:t xml:space="preserve">эр </w:t>
      </w:r>
      <w:r w:rsidR="00716189" w:rsidRPr="00661B82">
        <w:rPr>
          <w:rFonts w:ascii="Arial" w:hAnsi="Arial" w:cs="Arial"/>
          <w:b/>
          <w:bCs/>
          <w:sz w:val="24"/>
          <w:szCs w:val="24"/>
        </w:rPr>
        <w:t xml:space="preserve">Усть-Кутского </w:t>
      </w:r>
    </w:p>
    <w:p w:rsidR="00716189" w:rsidRPr="00661B82" w:rsidRDefault="00716189" w:rsidP="00716189">
      <w:pPr>
        <w:rPr>
          <w:rFonts w:ascii="Arial" w:hAnsi="Arial" w:cs="Arial"/>
          <w:b/>
          <w:bCs/>
          <w:sz w:val="24"/>
          <w:szCs w:val="24"/>
        </w:rPr>
      </w:pPr>
      <w:r w:rsidRPr="00661B82">
        <w:rPr>
          <w:rFonts w:ascii="Arial" w:hAnsi="Arial" w:cs="Arial"/>
          <w:b/>
          <w:bCs/>
          <w:sz w:val="24"/>
          <w:szCs w:val="24"/>
        </w:rPr>
        <w:t xml:space="preserve">муниципального образования                    </w:t>
      </w:r>
      <w:r w:rsidR="00CF3300" w:rsidRPr="00661B82">
        <w:rPr>
          <w:rFonts w:ascii="Arial" w:hAnsi="Arial" w:cs="Arial"/>
          <w:b/>
          <w:bCs/>
          <w:sz w:val="24"/>
          <w:szCs w:val="24"/>
        </w:rPr>
        <w:t xml:space="preserve">  </w:t>
      </w:r>
      <w:r w:rsidR="00193039" w:rsidRPr="00661B82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ED4552" w:rsidRPr="00661B82">
        <w:rPr>
          <w:rFonts w:ascii="Arial" w:hAnsi="Arial" w:cs="Arial"/>
          <w:b/>
          <w:bCs/>
          <w:sz w:val="24"/>
          <w:szCs w:val="24"/>
        </w:rPr>
        <w:t xml:space="preserve">   </w:t>
      </w:r>
      <w:r w:rsidR="00661B82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1661A4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5009D6">
        <w:rPr>
          <w:rFonts w:ascii="Arial" w:hAnsi="Arial" w:cs="Arial"/>
          <w:b/>
          <w:bCs/>
          <w:sz w:val="24"/>
          <w:szCs w:val="24"/>
        </w:rPr>
        <w:t xml:space="preserve"> </w:t>
      </w:r>
      <w:r w:rsidR="001661A4">
        <w:rPr>
          <w:rFonts w:ascii="Arial" w:hAnsi="Arial" w:cs="Arial"/>
          <w:b/>
          <w:bCs/>
          <w:sz w:val="24"/>
          <w:szCs w:val="24"/>
        </w:rPr>
        <w:t xml:space="preserve"> </w:t>
      </w:r>
      <w:r w:rsidR="006C6915">
        <w:rPr>
          <w:rFonts w:ascii="Arial" w:hAnsi="Arial" w:cs="Arial"/>
          <w:b/>
          <w:bCs/>
          <w:sz w:val="24"/>
          <w:szCs w:val="24"/>
        </w:rPr>
        <w:t>С</w:t>
      </w:r>
      <w:r w:rsidR="001661A4">
        <w:rPr>
          <w:rFonts w:ascii="Arial" w:hAnsi="Arial" w:cs="Arial"/>
          <w:b/>
          <w:bCs/>
          <w:sz w:val="24"/>
          <w:szCs w:val="24"/>
        </w:rPr>
        <w:t>.</w:t>
      </w:r>
      <w:r w:rsidR="006C6915">
        <w:rPr>
          <w:rFonts w:ascii="Arial" w:hAnsi="Arial" w:cs="Arial"/>
          <w:b/>
          <w:bCs/>
          <w:sz w:val="24"/>
          <w:szCs w:val="24"/>
        </w:rPr>
        <w:t xml:space="preserve"> Г</w:t>
      </w:r>
      <w:r w:rsidR="001661A4">
        <w:rPr>
          <w:rFonts w:ascii="Arial" w:hAnsi="Arial" w:cs="Arial"/>
          <w:b/>
          <w:bCs/>
          <w:sz w:val="24"/>
          <w:szCs w:val="24"/>
        </w:rPr>
        <w:t xml:space="preserve">. </w:t>
      </w:r>
      <w:r w:rsidR="006C6915">
        <w:rPr>
          <w:rFonts w:ascii="Arial" w:hAnsi="Arial" w:cs="Arial"/>
          <w:b/>
          <w:bCs/>
          <w:sz w:val="24"/>
          <w:szCs w:val="24"/>
        </w:rPr>
        <w:t>Анисимов</w:t>
      </w:r>
      <w:r w:rsidRPr="00661B82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:rsidR="006964B7" w:rsidRDefault="006964B7" w:rsidP="003D1C1F">
      <w:pPr>
        <w:rPr>
          <w:sz w:val="24"/>
          <w:szCs w:val="24"/>
        </w:rPr>
      </w:pPr>
    </w:p>
    <w:p w:rsidR="006964B7" w:rsidRDefault="006964B7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162533" w:rsidRDefault="00162533" w:rsidP="003D1C1F">
      <w:pPr>
        <w:rPr>
          <w:sz w:val="24"/>
          <w:szCs w:val="24"/>
        </w:rPr>
      </w:pPr>
    </w:p>
    <w:p w:rsidR="00162533" w:rsidRDefault="00162533" w:rsidP="003D1C1F">
      <w:pPr>
        <w:rPr>
          <w:sz w:val="24"/>
          <w:szCs w:val="24"/>
        </w:rPr>
      </w:pPr>
    </w:p>
    <w:p w:rsidR="00162533" w:rsidRDefault="00162533" w:rsidP="003D1C1F">
      <w:pPr>
        <w:rPr>
          <w:sz w:val="24"/>
          <w:szCs w:val="24"/>
        </w:rPr>
      </w:pPr>
    </w:p>
    <w:p w:rsidR="00162533" w:rsidRDefault="00162533" w:rsidP="003D1C1F">
      <w:pPr>
        <w:rPr>
          <w:sz w:val="24"/>
          <w:szCs w:val="24"/>
        </w:rPr>
      </w:pPr>
    </w:p>
    <w:p w:rsidR="0047275F" w:rsidRDefault="0047275F" w:rsidP="003D1C1F">
      <w:pPr>
        <w:rPr>
          <w:sz w:val="24"/>
          <w:szCs w:val="24"/>
        </w:rPr>
      </w:pPr>
    </w:p>
    <w:p w:rsidR="0047275F" w:rsidRDefault="0047275F" w:rsidP="003D1C1F">
      <w:pPr>
        <w:rPr>
          <w:sz w:val="24"/>
          <w:szCs w:val="24"/>
        </w:rPr>
      </w:pPr>
    </w:p>
    <w:p w:rsidR="0047275F" w:rsidRDefault="0047275F" w:rsidP="003D1C1F">
      <w:pPr>
        <w:rPr>
          <w:sz w:val="24"/>
          <w:szCs w:val="24"/>
        </w:rPr>
      </w:pPr>
    </w:p>
    <w:p w:rsidR="0047275F" w:rsidRDefault="0047275F" w:rsidP="003D1C1F">
      <w:pPr>
        <w:rPr>
          <w:sz w:val="24"/>
          <w:szCs w:val="24"/>
        </w:rPr>
      </w:pPr>
    </w:p>
    <w:p w:rsidR="0047275F" w:rsidRDefault="0047275F" w:rsidP="003D1C1F">
      <w:pPr>
        <w:rPr>
          <w:sz w:val="24"/>
          <w:szCs w:val="24"/>
        </w:rPr>
      </w:pPr>
    </w:p>
    <w:p w:rsidR="00B37D48" w:rsidRDefault="00B37D48" w:rsidP="003D1C1F">
      <w:pPr>
        <w:rPr>
          <w:sz w:val="24"/>
          <w:szCs w:val="24"/>
        </w:rPr>
      </w:pPr>
    </w:p>
    <w:p w:rsidR="00B37D48" w:rsidRDefault="00B37D48" w:rsidP="003D1C1F">
      <w:pPr>
        <w:rPr>
          <w:sz w:val="24"/>
          <w:szCs w:val="24"/>
        </w:rPr>
      </w:pPr>
    </w:p>
    <w:p w:rsidR="00B37D48" w:rsidRDefault="00B37D48" w:rsidP="003D1C1F">
      <w:pPr>
        <w:rPr>
          <w:sz w:val="24"/>
          <w:szCs w:val="24"/>
        </w:rPr>
      </w:pPr>
    </w:p>
    <w:p w:rsidR="00B37D48" w:rsidRDefault="00B37D48" w:rsidP="003D1C1F">
      <w:pPr>
        <w:rPr>
          <w:sz w:val="24"/>
          <w:szCs w:val="24"/>
        </w:rPr>
      </w:pPr>
    </w:p>
    <w:p w:rsidR="00B37D48" w:rsidRDefault="00B37D48" w:rsidP="003D1C1F">
      <w:pPr>
        <w:rPr>
          <w:sz w:val="24"/>
          <w:szCs w:val="24"/>
        </w:rPr>
      </w:pPr>
    </w:p>
    <w:p w:rsidR="00B37D48" w:rsidRDefault="00B37D48" w:rsidP="003D1C1F">
      <w:pPr>
        <w:rPr>
          <w:sz w:val="24"/>
          <w:szCs w:val="24"/>
        </w:rPr>
      </w:pPr>
    </w:p>
    <w:p w:rsidR="00B37D48" w:rsidRDefault="00B37D48" w:rsidP="003D1C1F">
      <w:pPr>
        <w:rPr>
          <w:sz w:val="24"/>
          <w:szCs w:val="24"/>
        </w:rPr>
      </w:pPr>
    </w:p>
    <w:p w:rsidR="00B37D48" w:rsidRDefault="00B37D48" w:rsidP="003D1C1F">
      <w:pPr>
        <w:rPr>
          <w:sz w:val="24"/>
          <w:szCs w:val="24"/>
        </w:rPr>
      </w:pPr>
    </w:p>
    <w:p w:rsidR="00B37D48" w:rsidRDefault="00B37D48" w:rsidP="003D1C1F">
      <w:pPr>
        <w:rPr>
          <w:sz w:val="24"/>
          <w:szCs w:val="24"/>
        </w:rPr>
        <w:sectPr w:rsidR="00B37D48" w:rsidSect="00031B9C">
          <w:pgSz w:w="11906" w:h="16838"/>
          <w:pgMar w:top="1134" w:right="707" w:bottom="1134" w:left="1701" w:header="709" w:footer="709" w:gutter="0"/>
          <w:cols w:space="709"/>
        </w:sectPr>
      </w:pPr>
    </w:p>
    <w:p w:rsidR="00B37D48" w:rsidRPr="00B37D48" w:rsidRDefault="00B37D48" w:rsidP="00B37D48">
      <w:pPr>
        <w:autoSpaceDE/>
        <w:autoSpaceDN/>
        <w:jc w:val="right"/>
        <w:rPr>
          <w:sz w:val="22"/>
          <w:szCs w:val="22"/>
        </w:rPr>
      </w:pPr>
      <w:r w:rsidRPr="00B37D48">
        <w:rPr>
          <w:sz w:val="22"/>
          <w:szCs w:val="22"/>
        </w:rPr>
        <w:lastRenderedPageBreak/>
        <w:t xml:space="preserve">Приложение  </w:t>
      </w:r>
    </w:p>
    <w:p w:rsidR="00B37D48" w:rsidRPr="00B37D48" w:rsidRDefault="00B37D48" w:rsidP="00B37D48">
      <w:pPr>
        <w:autoSpaceDE/>
        <w:autoSpaceDN/>
        <w:jc w:val="right"/>
        <w:rPr>
          <w:sz w:val="22"/>
          <w:szCs w:val="22"/>
        </w:rPr>
      </w:pPr>
      <w:r w:rsidRPr="00B37D48">
        <w:rPr>
          <w:sz w:val="22"/>
          <w:szCs w:val="22"/>
        </w:rPr>
        <w:t>к постановлению Администрации Усть-Кутского</w:t>
      </w:r>
    </w:p>
    <w:p w:rsidR="00B37D48" w:rsidRPr="00B37D48" w:rsidRDefault="00B37D48" w:rsidP="00B37D48">
      <w:pPr>
        <w:autoSpaceDE/>
        <w:autoSpaceDN/>
        <w:jc w:val="right"/>
        <w:rPr>
          <w:sz w:val="22"/>
          <w:szCs w:val="22"/>
        </w:rPr>
      </w:pPr>
      <w:r w:rsidRPr="00B37D48">
        <w:rPr>
          <w:sz w:val="22"/>
          <w:szCs w:val="22"/>
        </w:rPr>
        <w:t xml:space="preserve"> муниципального образования </w:t>
      </w:r>
    </w:p>
    <w:p w:rsidR="00B37D48" w:rsidRPr="00B37D48" w:rsidRDefault="00B37D48" w:rsidP="00B37D48">
      <w:pPr>
        <w:autoSpaceDE/>
        <w:autoSpaceDN/>
        <w:jc w:val="right"/>
        <w:rPr>
          <w:sz w:val="22"/>
          <w:szCs w:val="22"/>
        </w:rPr>
      </w:pPr>
      <w:r w:rsidRPr="00B37D48">
        <w:rPr>
          <w:sz w:val="22"/>
          <w:szCs w:val="22"/>
        </w:rPr>
        <w:t xml:space="preserve">от </w:t>
      </w:r>
      <w:r>
        <w:rPr>
          <w:sz w:val="22"/>
          <w:szCs w:val="22"/>
        </w:rPr>
        <w:t>08.09</w:t>
      </w:r>
      <w:r w:rsidRPr="00B37D48">
        <w:rPr>
          <w:sz w:val="22"/>
          <w:szCs w:val="22"/>
        </w:rPr>
        <w:t xml:space="preserve">.2021 г.  № </w:t>
      </w:r>
      <w:r>
        <w:rPr>
          <w:sz w:val="22"/>
          <w:szCs w:val="22"/>
        </w:rPr>
        <w:t>394</w:t>
      </w:r>
      <w:r w:rsidRPr="00B37D48">
        <w:rPr>
          <w:sz w:val="22"/>
          <w:szCs w:val="22"/>
        </w:rPr>
        <w:t>-п</w:t>
      </w:r>
    </w:p>
    <w:p w:rsidR="00B37D48" w:rsidRPr="00B37D48" w:rsidRDefault="00B37D48" w:rsidP="00B37D48">
      <w:pPr>
        <w:autoSpaceDE/>
        <w:autoSpaceDN/>
        <w:rPr>
          <w:b/>
          <w:sz w:val="24"/>
          <w:szCs w:val="24"/>
        </w:rPr>
      </w:pPr>
    </w:p>
    <w:p w:rsidR="00B37D48" w:rsidRPr="00B37D48" w:rsidRDefault="00B37D48" w:rsidP="00B37D48">
      <w:pPr>
        <w:autoSpaceDE/>
        <w:autoSpaceDN/>
        <w:rPr>
          <w:b/>
          <w:sz w:val="24"/>
          <w:szCs w:val="24"/>
        </w:rPr>
      </w:pPr>
    </w:p>
    <w:p w:rsidR="00B37D48" w:rsidRPr="00B37D48" w:rsidRDefault="00B37D48" w:rsidP="00B37D48">
      <w:pPr>
        <w:autoSpaceDE/>
        <w:autoSpaceDN/>
        <w:jc w:val="center"/>
        <w:rPr>
          <w:b/>
          <w:sz w:val="24"/>
          <w:szCs w:val="24"/>
        </w:rPr>
      </w:pPr>
      <w:r w:rsidRPr="00B37D48">
        <w:rPr>
          <w:b/>
          <w:sz w:val="24"/>
          <w:szCs w:val="24"/>
        </w:rPr>
        <w:t>4. ПЕРЕЧЕНЬ МЕРОПРИЯТИЙ ПРОГРАММЫ</w:t>
      </w:r>
    </w:p>
    <w:p w:rsidR="00B37D48" w:rsidRPr="00B37D48" w:rsidRDefault="00B37D48" w:rsidP="00B37D48">
      <w:pPr>
        <w:autoSpaceDE/>
        <w:autoSpaceDN/>
        <w:jc w:val="center"/>
        <w:rPr>
          <w:b/>
          <w:sz w:val="24"/>
          <w:szCs w:val="24"/>
        </w:rPr>
      </w:pPr>
    </w:p>
    <w:tbl>
      <w:tblPr>
        <w:tblStyle w:val="ad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417"/>
        <w:gridCol w:w="709"/>
        <w:gridCol w:w="851"/>
        <w:gridCol w:w="779"/>
        <w:gridCol w:w="922"/>
        <w:gridCol w:w="1701"/>
        <w:gridCol w:w="2551"/>
      </w:tblGrid>
      <w:tr w:rsidR="00B37D48" w:rsidRPr="00B37D48" w:rsidTr="00D1557D">
        <w:tc>
          <w:tcPr>
            <w:tcW w:w="817" w:type="dxa"/>
            <w:vMerge w:val="restart"/>
          </w:tcPr>
          <w:p w:rsidR="00B37D48" w:rsidRPr="00B37D48" w:rsidRDefault="00B37D48" w:rsidP="00B37D48">
            <w:pPr>
              <w:autoSpaceDE/>
              <w:autoSpaceDN/>
              <w:rPr>
                <w:b/>
              </w:rPr>
            </w:pPr>
            <w:r w:rsidRPr="00B37D48">
              <w:rPr>
                <w:b/>
              </w:rPr>
              <w:t xml:space="preserve">    №   </w:t>
            </w:r>
          </w:p>
        </w:tc>
        <w:tc>
          <w:tcPr>
            <w:tcW w:w="5812" w:type="dxa"/>
            <w:vMerge w:val="restart"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</w:rPr>
            </w:pPr>
            <w:r w:rsidRPr="00B37D48">
              <w:rPr>
                <w:b/>
              </w:rPr>
              <w:t>Наименование  программных мероприятий</w:t>
            </w:r>
          </w:p>
        </w:tc>
        <w:tc>
          <w:tcPr>
            <w:tcW w:w="1417" w:type="dxa"/>
            <w:vMerge w:val="restart"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</w:rPr>
            </w:pPr>
            <w:r w:rsidRPr="00B37D48">
              <w:rPr>
                <w:b/>
              </w:rPr>
              <w:t>Срок  исполнения</w:t>
            </w:r>
          </w:p>
        </w:tc>
        <w:tc>
          <w:tcPr>
            <w:tcW w:w="3261" w:type="dxa"/>
            <w:gridSpan w:val="4"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</w:rPr>
            </w:pPr>
            <w:r w:rsidRPr="00B37D48">
              <w:rPr>
                <w:b/>
              </w:rPr>
              <w:t xml:space="preserve">Объём финансирования, (тыс. руб.) </w:t>
            </w:r>
          </w:p>
        </w:tc>
        <w:tc>
          <w:tcPr>
            <w:tcW w:w="1701" w:type="dxa"/>
            <w:vMerge w:val="restart"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</w:rPr>
            </w:pPr>
            <w:r w:rsidRPr="00B37D48">
              <w:rPr>
                <w:b/>
              </w:rPr>
              <w:t>Источник  финансирования</w:t>
            </w:r>
          </w:p>
        </w:tc>
        <w:tc>
          <w:tcPr>
            <w:tcW w:w="2551" w:type="dxa"/>
            <w:vMerge w:val="restart"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</w:rPr>
            </w:pPr>
            <w:r w:rsidRPr="00B37D48">
              <w:rPr>
                <w:b/>
              </w:rPr>
              <w:t>Исполнитель программных мероприятий</w:t>
            </w:r>
          </w:p>
        </w:tc>
      </w:tr>
      <w:tr w:rsidR="00B37D48" w:rsidRPr="00B37D48" w:rsidTr="00D1557D">
        <w:tc>
          <w:tcPr>
            <w:tcW w:w="817" w:type="dxa"/>
            <w:vMerge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B37D4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3"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B37D48">
              <w:rPr>
                <w:b/>
                <w:sz w:val="24"/>
                <w:szCs w:val="24"/>
              </w:rPr>
              <w:t>в т.ч. по годам</w:t>
            </w:r>
          </w:p>
        </w:tc>
        <w:tc>
          <w:tcPr>
            <w:tcW w:w="1701" w:type="dxa"/>
            <w:vMerge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B37D48" w:rsidRPr="00B37D48" w:rsidTr="00D1557D">
        <w:tc>
          <w:tcPr>
            <w:tcW w:w="817" w:type="dxa"/>
            <w:vMerge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rPr>
                <w:b/>
              </w:rPr>
            </w:pPr>
            <w:r w:rsidRPr="00B37D48">
              <w:rPr>
                <w:b/>
              </w:rPr>
              <w:t>2020г.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rPr>
                <w:b/>
              </w:rPr>
            </w:pPr>
            <w:r w:rsidRPr="00B37D48">
              <w:rPr>
                <w:b/>
              </w:rPr>
              <w:t xml:space="preserve">2021г.    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rPr>
                <w:b/>
              </w:rPr>
            </w:pPr>
            <w:r w:rsidRPr="00B37D48">
              <w:rPr>
                <w:b/>
              </w:rPr>
              <w:t>2022г.</w:t>
            </w:r>
          </w:p>
        </w:tc>
        <w:tc>
          <w:tcPr>
            <w:tcW w:w="1701" w:type="dxa"/>
            <w:vMerge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B37D48" w:rsidRPr="00B37D48" w:rsidTr="00D1557D">
        <w:trPr>
          <w:trHeight w:val="269"/>
        </w:trPr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 xml:space="preserve">1.Организационные  мероприятия 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1.1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Организация регулярного информирования  органов  местного  самоуправления  о  состоянии  правопорядка  на  территории  района  и  работе  правоохранительных  органов  на  заседаниях  Административного  совета, на  заседаниях  Думы  УКМО.</w:t>
            </w:r>
          </w:p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Взаимное  информирование  исполнителей  программы  о  исполнении  и  корректировки  плана  мероприятий  по  настоящей  программе.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Еженедельно,</w:t>
            </w:r>
          </w:p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один  раз  в  квартал, полугодие,</w:t>
            </w:r>
          </w:p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стат.  данные  в  установленные  сроки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 xml:space="preserve">МО МВД России «Усть-Кутский» (по согласованию), </w:t>
            </w:r>
          </w:p>
          <w:p w:rsidR="00B37D48" w:rsidRPr="00B37D48" w:rsidRDefault="00B37D48" w:rsidP="00B37D48">
            <w:pPr>
              <w:autoSpaceDE/>
              <w:autoSpaceDN/>
            </w:pPr>
            <w:r w:rsidRPr="00B37D48">
              <w:t xml:space="preserve">Межведомственная  комиссия  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tabs>
                <w:tab w:val="center" w:pos="300"/>
              </w:tabs>
              <w:autoSpaceDE/>
              <w:autoSpaceDN/>
            </w:pPr>
            <w:r w:rsidRPr="00B37D48">
              <w:tab/>
              <w:t>1.2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 xml:space="preserve">Проведение  совещания  по  вопросам  состояния  законности  и  взаимодействия  субъектов системы  профилактики безнадзорности и правонарушений несовершеннолетних  на  территории  Усть-Кутского  муниципального образования   по  вопросам  защиты  прав  несовершеннолетних  и  организации  профилактической  работы с несовершеннолетними .  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Два  раза  в  год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 xml:space="preserve">КДН и ЗП,  УО,  МО МВД России «Усть-Кутский» (по согласованию)  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1.3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Проведение  в   организациях, осуществляющих образовательную деятельность,  совместных  семинаров,  совещаний  по  профилактике  распространения  наркомании,  токсикомании,  ВИЧ-инфекции  среди  несовершеннолетних  с  приглашением  специалистов  здравоохранения,   правоохранительных  органов.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В  течение  действия программы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rPr>
                <w:sz w:val="22"/>
                <w:szCs w:val="22"/>
              </w:rPr>
              <w:t>ОГБУЗ «Усть-Кутская РБ»</w:t>
            </w:r>
            <w:r w:rsidRPr="00B37D48">
              <w:t xml:space="preserve">,  УО,  МО МВД России «Усть-Кутский» (по согласованию),  Управление культуры УКМО, </w:t>
            </w:r>
            <w:r w:rsidRPr="00B37D48">
              <w:rPr>
                <w:sz w:val="22"/>
                <w:szCs w:val="22"/>
              </w:rPr>
              <w:t>ОМПС и К</w:t>
            </w:r>
            <w:r w:rsidRPr="00B37D48">
              <w:t xml:space="preserve"> МО г. Усть-Кут, КДН  и  ЗП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rPr>
                <w:b/>
              </w:rPr>
            </w:pPr>
            <w:r w:rsidRPr="00B37D48">
              <w:rPr>
                <w:b/>
              </w:rPr>
              <w:t>Итого по разделу 1: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rPr>
                <w:b/>
              </w:rPr>
              <w:t>2.  Информационно-аналитические  мероприятия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2.1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Открытие  в местных СМИ  рубрики,  посвященной  проблемам  профилактики  правонарушений,  работе МО МВД России «Усть-Кутский»   и  освещению  мероприятий  настоящей  программы.</w:t>
            </w:r>
          </w:p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 xml:space="preserve">Информирование  граждан  о  способах  и средствах  правомерной  защиты  от  преступных  и  иных  посягательств  путем  проведения  соответствующей  разъяснительной  работы в местных СМИ. </w:t>
            </w:r>
          </w:p>
          <w:p w:rsidR="00B37D48" w:rsidRPr="00B37D48" w:rsidRDefault="00B37D48" w:rsidP="00B37D48">
            <w:pPr>
              <w:autoSpaceDE/>
              <w:autoSpaceDN/>
            </w:pPr>
            <w:r w:rsidRPr="00B37D48">
              <w:lastRenderedPageBreak/>
              <w:t>Информирование   населения    района по вопросам материнства и детства, проблемам безнадзорности и правонарушений несовершеннолетних.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lastRenderedPageBreak/>
              <w:t>В  течение  действия программы</w:t>
            </w:r>
          </w:p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1 раз в квартал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65,0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45,0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10,0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10,0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rPr>
                <w:b/>
              </w:rPr>
              <w:t xml:space="preserve"> </w:t>
            </w:r>
            <w:r w:rsidRPr="00B37D48"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Администрация УКМО, МО МВД России «Усть-Кутский» (по согласованию), СМИ</w:t>
            </w:r>
          </w:p>
          <w:p w:rsidR="00B37D48" w:rsidRPr="00B37D48" w:rsidRDefault="00B37D48" w:rsidP="00B37D48">
            <w:pPr>
              <w:autoSpaceDE/>
              <w:autoSpaceDN/>
            </w:pPr>
          </w:p>
          <w:p w:rsidR="00B37D48" w:rsidRPr="00B37D48" w:rsidRDefault="00B37D48" w:rsidP="00B37D48">
            <w:pPr>
              <w:autoSpaceDE/>
              <w:autoSpaceDN/>
            </w:pPr>
          </w:p>
          <w:p w:rsidR="00B37D48" w:rsidRPr="00B37D48" w:rsidRDefault="00B37D48" w:rsidP="00B37D48">
            <w:pPr>
              <w:autoSpaceDE/>
              <w:autoSpaceDN/>
            </w:pPr>
          </w:p>
          <w:p w:rsidR="00B37D48" w:rsidRPr="00B37D48" w:rsidRDefault="00B37D48" w:rsidP="00B37D48">
            <w:pPr>
              <w:autoSpaceDE/>
              <w:autoSpaceDN/>
              <w:rPr>
                <w:color w:val="FF0000"/>
              </w:rPr>
            </w:pPr>
          </w:p>
          <w:p w:rsidR="00B37D48" w:rsidRPr="00B37D48" w:rsidRDefault="00B37D48" w:rsidP="00B37D48">
            <w:pPr>
              <w:autoSpaceDE/>
              <w:autoSpaceDN/>
            </w:pPr>
            <w:r w:rsidRPr="00B37D48">
              <w:rPr>
                <w:sz w:val="24"/>
                <w:szCs w:val="24"/>
              </w:rPr>
              <w:t>УСЗН</w:t>
            </w:r>
            <w:r w:rsidRPr="00B37D48">
              <w:t>, субъекты профилактики, СМИ (по согласованию)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lastRenderedPageBreak/>
              <w:t>2.2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rPr>
                <w:bCs/>
              </w:rPr>
              <w:t>Приобретение  и распространение печатной продукции (информационных карт, листовок, брошюр, буклетов и т.д.) по вопросам правоохранительной направленности, профилактики терроризма, здорового образа жизни и др..</w:t>
            </w:r>
            <w:r w:rsidRPr="00B37D4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 xml:space="preserve">В  течение  действия программы </w:t>
            </w:r>
          </w:p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30,0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10,0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10,0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10,0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 xml:space="preserve">МО МВД России «Усть-Кутский» (по согласованию), Администрация  УКМО,  администрации поселений УКМО 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2.3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Работа  депутатов  в  округах: 1) информирование  населения  о  проводимой депутатами работе по содействию в решении вопросов правопорядка; 2)  работа с обращениями граждан по организации работы  правоохранительных органов;  3)  разъяснение  гражданам  о  возможных  формах  самоорганизации  в  целях  поддержания  порядка  по  месту  жительства.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Депутаты  Думы  УКМО, депутаты думы поселений (по согласованию)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rPr>
                <w:b/>
              </w:rPr>
            </w:pPr>
            <w:r w:rsidRPr="00B37D48">
              <w:rPr>
                <w:b/>
              </w:rPr>
              <w:t>Итого по разделу 2: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95,0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55,0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20,0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20,0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3.  Профилактика  правонарушений в отношении отдельных категорий лиц и по отдельным видам противоправной деятельности.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rPr>
                <w:b/>
              </w:rPr>
              <w:t>3.1.  Общие  мероприятия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3.1.1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Организация  на  базе  Центра  занятости  населения  предоставления  информационно-консультативных  и  проф-ориентационных  услуг  в  области  трудовой  занятости  подростков  и  молодежи.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В  течение  действия программы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 xml:space="preserve">ГУ ЦЗН (по согласованию), муниципальный кабинет профориентации МОУ ДОД ДЮЦ УКМО 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3.1.2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 xml:space="preserve">Проведение мониторинга досуга населения и анализ работы действующих клубных формирований, спортивных секций, кружков, учебных курсов, осуществление контроля за рациональным использованием спортивных залов муниципальных образовательных организаций во внеурочное время.  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В  течение  действия программы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 xml:space="preserve">  УО, СОЦ, Управление культуры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3.1.3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Организация  и  проведение  комплексных  оздоровительных,  физкультурно-спортивных  и  агитационно-пропагандистских  мероприятий: спартакиады,  фестивали,  летние  и  зимние  игры,  походы  и  слеты,  спортивные  праздники  и  вечера,  олимпиады,  экскурсии    для  детей  и  молодежи.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В  течение  действия программы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УО, СОЦ,</w:t>
            </w:r>
          </w:p>
          <w:p w:rsidR="00B37D48" w:rsidRPr="00B37D48" w:rsidRDefault="00B37D48" w:rsidP="00B37D48">
            <w:pPr>
              <w:autoSpaceDE/>
              <w:autoSpaceDN/>
            </w:pPr>
            <w:r w:rsidRPr="00B37D48">
              <w:t>Управление культуры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3.1.4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Информирование населения о службах психологической помощи лицам,  оказавшимся  в  сложной  жизненной  ситуации.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В  течение  действия программы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  <w:ind w:right="-108"/>
            </w:pPr>
            <w:r w:rsidRPr="00B37D48">
              <w:t>ОГБУЗ «Усть-Кутская РБ,  УО,  органы  местного  самоуправления, УМС РО и П (по согласованию)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rPr>
                <w:b/>
              </w:rPr>
            </w:pPr>
            <w:r w:rsidRPr="00B37D48">
              <w:rPr>
                <w:b/>
              </w:rPr>
              <w:t>Итого по подразделу 3.1.: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rPr>
                <w:b/>
              </w:rPr>
              <w:t xml:space="preserve">3.2 Мероприятия по профилактике правонарушений среди несовершеннолетних 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jc w:val="center"/>
            </w:pPr>
            <w:r w:rsidRPr="00B37D48">
              <w:t>3.2.1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Проведение координационных совещаний с руководителями   органов и учреждений системы профилактики  безнадзорности и правонарушений несовершеннолетних  по проблемам социального сиротства, профилактики безнадзорности.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 xml:space="preserve">  По планам</w:t>
            </w:r>
          </w:p>
          <w:p w:rsidR="00B37D48" w:rsidRPr="00B37D48" w:rsidRDefault="00B37D48" w:rsidP="00B37D48">
            <w:pPr>
              <w:adjustRightInd w:val="0"/>
            </w:pPr>
            <w:r w:rsidRPr="00B37D48">
              <w:t xml:space="preserve">КДН и ЗП      </w:t>
            </w:r>
            <w:r w:rsidRPr="00B37D48">
              <w:br/>
              <w:t xml:space="preserve">ОДН,  УО    </w:t>
            </w:r>
            <w:r w:rsidRPr="00B37D48">
              <w:br/>
              <w:t>УСЗН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 xml:space="preserve">КДН и ЗП, УО,      </w:t>
            </w:r>
            <w:r w:rsidRPr="00B37D48">
              <w:br/>
              <w:t>ОДН,  УСЗН (по согласованию)</w:t>
            </w:r>
          </w:p>
          <w:p w:rsidR="00B37D48" w:rsidRPr="00B37D48" w:rsidRDefault="00B37D48" w:rsidP="00B37D48">
            <w:pPr>
              <w:adjustRightInd w:val="0"/>
            </w:pPr>
            <w:r w:rsidRPr="00B37D48">
              <w:lastRenderedPageBreak/>
              <w:t xml:space="preserve">           </w:t>
            </w:r>
            <w:r w:rsidRPr="00B37D48">
              <w:br/>
              <w:t xml:space="preserve">  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firstLine="720"/>
            </w:pPr>
          </w:p>
          <w:p w:rsidR="00B37D48" w:rsidRPr="00B37D48" w:rsidRDefault="00B37D48" w:rsidP="00B37D48">
            <w:pPr>
              <w:autoSpaceDE/>
              <w:autoSpaceDN/>
            </w:pPr>
            <w:r w:rsidRPr="00B37D48">
              <w:t>3.2.2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Проведение обучающих   семинаров    для    работников</w:t>
            </w:r>
            <w:r w:rsidRPr="00B37D48">
              <w:br/>
              <w:t xml:space="preserve">образовательных  организаций  по   разработке   и реализации  программ психолого-педагогического сопровождения для учащихся с девиантным  поведением. </w:t>
            </w:r>
          </w:p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 xml:space="preserve">Проведение семинаров, совещаний социальных педагогов по обмену  положительным  опытом работы,   направленным   на профилактику социального сиротства.      </w:t>
            </w:r>
          </w:p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 xml:space="preserve">Организация  проведения  круглых столов, семинаров  с   представителями органов государственной власти,  органов  местного самоуправления,  общественных объединений по актуальным вопросам семьи и детства.     </w:t>
            </w:r>
          </w:p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 xml:space="preserve">Проведение цикла семинаров  и  лекций  для сотрудников образовательных организаций  по вопросам   подростковой    наркомании и алкоголизма.                                          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 xml:space="preserve">По планам УО, УСЗН, КДН и ЗП, </w:t>
            </w:r>
          </w:p>
          <w:p w:rsidR="00B37D48" w:rsidRPr="00B37D48" w:rsidRDefault="00B37D48" w:rsidP="00B37D48">
            <w:pPr>
              <w:adjustRightInd w:val="0"/>
            </w:pPr>
            <w:r w:rsidRPr="00B37D48">
              <w:t xml:space="preserve"> </w:t>
            </w:r>
          </w:p>
          <w:p w:rsidR="00B37D48" w:rsidRPr="00B37D48" w:rsidRDefault="00B37D48" w:rsidP="00B37D48">
            <w:pPr>
              <w:adjustRightInd w:val="0"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>УО, КДН и ЗП, Администрация УКМО, Управление культуры УКМО, ОГБУЗ «Усть-Кутская РБ», УСЗН (по согласованию)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left="360" w:hanging="360"/>
            </w:pPr>
            <w:r w:rsidRPr="00B37D48">
              <w:t>3.2.3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 xml:space="preserve">Проведение конкурса рисунков на тему «Ты сильнее без алкоголя». Определение лучшего рисунка и награждение победителей.  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В  течение  действия программы</w:t>
            </w:r>
          </w:p>
          <w:p w:rsidR="00B37D48" w:rsidRPr="00B37D48" w:rsidRDefault="00B37D48" w:rsidP="00B37D48">
            <w:pPr>
              <w:adjustRightInd w:val="0"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0,0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>МО МВД России «Усть-Кутский (по согласованию</w:t>
            </w:r>
            <w:r w:rsidRPr="00B37D48">
              <w:rPr>
                <w:rFonts w:ascii="Arial" w:hAnsi="Arial" w:cs="Arial"/>
              </w:rPr>
              <w:t>)</w:t>
            </w:r>
            <w:r w:rsidRPr="00B37D48">
              <w:t>, сектор по торговле и БОН Администрации УКМО, УО.</w:t>
            </w:r>
          </w:p>
          <w:p w:rsidR="00B37D48" w:rsidRPr="00B37D48" w:rsidRDefault="00B37D48" w:rsidP="00B37D48">
            <w:pPr>
              <w:adjustRightInd w:val="0"/>
            </w:pPr>
          </w:p>
        </w:tc>
      </w:tr>
      <w:tr w:rsidR="00B37D48" w:rsidRPr="00B37D48" w:rsidTr="00D1557D">
        <w:trPr>
          <w:trHeight w:val="2136"/>
        </w:trPr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hanging="360"/>
            </w:pPr>
            <w:r w:rsidRPr="00B37D48">
              <w:t>3</w:t>
            </w:r>
          </w:p>
          <w:p w:rsidR="00B37D48" w:rsidRPr="00B37D48" w:rsidRDefault="00B37D48" w:rsidP="00B37D48">
            <w:pPr>
              <w:autoSpaceDE/>
              <w:autoSpaceDN/>
            </w:pPr>
            <w:r w:rsidRPr="00B37D48">
              <w:t>3.2.4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rPr>
                <w:bCs/>
              </w:rPr>
            </w:pPr>
            <w:r w:rsidRPr="00B37D48">
              <w:rPr>
                <w:bCs/>
              </w:rPr>
              <w:t>Проведение совместных профилактических рейдов:</w:t>
            </w:r>
          </w:p>
          <w:p w:rsidR="00B37D48" w:rsidRPr="00B37D48" w:rsidRDefault="00B37D48" w:rsidP="00B37D48">
            <w:pPr>
              <w:autoSpaceDE/>
              <w:autoSpaceDN/>
              <w:rPr>
                <w:bCs/>
              </w:rPr>
            </w:pPr>
            <w:r w:rsidRPr="00B37D48">
              <w:rPr>
                <w:bCs/>
              </w:rPr>
              <w:t>- по выявлению самовольных уходов воспитанников из учреждений социальной защиты;</w:t>
            </w:r>
          </w:p>
          <w:p w:rsidR="00B37D48" w:rsidRPr="00B37D48" w:rsidRDefault="00B37D48" w:rsidP="00B37D48">
            <w:pPr>
              <w:autoSpaceDE/>
              <w:autoSpaceDN/>
              <w:rPr>
                <w:bCs/>
              </w:rPr>
            </w:pPr>
            <w:r w:rsidRPr="00B37D48">
              <w:rPr>
                <w:bCs/>
              </w:rPr>
              <w:t>- по выявлению фактов жестокого обращения с детьми;</w:t>
            </w:r>
          </w:p>
          <w:p w:rsidR="00B37D48" w:rsidRPr="00B37D48" w:rsidRDefault="00B37D48" w:rsidP="00B37D48">
            <w:pPr>
              <w:autoSpaceDE/>
              <w:autoSpaceDN/>
              <w:rPr>
                <w:bCs/>
              </w:rPr>
            </w:pPr>
            <w:r w:rsidRPr="00B37D48">
              <w:rPr>
                <w:bCs/>
              </w:rPr>
              <w:t>- по выявлению несовершеннолетних, находящихся в общественных местах в вечернее время без сопровождения родителей или лиц их замещающих.  Осуществление мониторинга выявленных фактов.</w:t>
            </w:r>
          </w:p>
          <w:p w:rsidR="00B37D48" w:rsidRPr="00B37D48" w:rsidRDefault="00B37D48" w:rsidP="00B37D48">
            <w:pPr>
              <w:autoSpaceDE/>
              <w:autoSpaceDN/>
            </w:pPr>
            <w:r w:rsidRPr="00B37D48">
              <w:rPr>
                <w:bCs/>
              </w:rPr>
              <w:t>Проведение профилактических мероприятий, акций «Безопастность детства»,» «Сохрани ребенку жизнь» «Каждого ребенка за парту», «Дети на  улице», «Дети  и транспорт», «Условник»   и др.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 xml:space="preserve"> </w:t>
            </w:r>
          </w:p>
          <w:p w:rsidR="00B37D48" w:rsidRPr="00B37D48" w:rsidRDefault="00B37D48" w:rsidP="00B37D48">
            <w:pPr>
              <w:autoSpaceDE/>
              <w:autoSpaceDN/>
            </w:pPr>
            <w:r w:rsidRPr="00B37D48">
              <w:t>В  течение  действия программы</w:t>
            </w:r>
          </w:p>
          <w:p w:rsidR="00B37D48" w:rsidRPr="00B37D48" w:rsidRDefault="00B37D48" w:rsidP="00B37D48">
            <w:pPr>
              <w:autoSpaceDE/>
              <w:autoSpaceDN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>МО МВД России «Усть-Кутский» (по согласованию</w:t>
            </w:r>
            <w:r w:rsidRPr="00B37D48">
              <w:rPr>
                <w:rFonts w:ascii="Arial" w:hAnsi="Arial" w:cs="Arial"/>
              </w:rPr>
              <w:t>),</w:t>
            </w:r>
            <w:r w:rsidRPr="00B37D48">
              <w:t xml:space="preserve"> УО, КДН и ЗП и все субъекты профилактики.            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hanging="360"/>
            </w:pPr>
          </w:p>
          <w:p w:rsidR="00B37D48" w:rsidRPr="00B37D48" w:rsidRDefault="00B37D48" w:rsidP="00B37D48">
            <w:pPr>
              <w:autoSpaceDE/>
              <w:autoSpaceDN/>
            </w:pPr>
            <w:r w:rsidRPr="00B37D48">
              <w:t>3.2.4.1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rPr>
                <w:bCs/>
              </w:rPr>
            </w:pPr>
            <w:r w:rsidRPr="00B37D48">
              <w:rPr>
                <w:bCs/>
              </w:rPr>
              <w:t>Проведение заочного муниципального конкурса агитационных материалов по профилактике правонарушений среди обучающихся образовательных организаций и воспитанников учреждений социального обслуживания несовершеннолетних на территории УКМО.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>По планам</w:t>
            </w:r>
          </w:p>
          <w:p w:rsidR="00B37D48" w:rsidRPr="00B37D48" w:rsidRDefault="00B37D48" w:rsidP="00B37D48">
            <w:pPr>
              <w:adjustRightInd w:val="0"/>
            </w:pPr>
            <w:r w:rsidRPr="00B37D48">
              <w:t>КДН и ЗП, ОДН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150,0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50,0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50,0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 xml:space="preserve">КДН и ЗП, Администрация УКМО и все субъекты профилактики.               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hanging="360"/>
            </w:pPr>
          </w:p>
          <w:p w:rsidR="00B37D48" w:rsidRPr="00B37D48" w:rsidRDefault="00B37D48" w:rsidP="00B37D48">
            <w:pPr>
              <w:autoSpaceDE/>
              <w:autoSpaceDN/>
            </w:pPr>
            <w:r w:rsidRPr="00B37D48">
              <w:t>3.2.4.2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rPr>
                <w:bCs/>
              </w:rPr>
            </w:pPr>
            <w:r w:rsidRPr="00B37D48">
              <w:rPr>
                <w:bCs/>
              </w:rPr>
              <w:t xml:space="preserve"> Изготовление печатной продукции – информационных листовок, брошюр, календарей, закладок и т.д. по вопросам профилактики правонарушений и преступлений подростков, защите прав  несовершеннолетних , в том числе по исполнению родителями (лицами, их заменяющими) Закона Иркутской области от 08.06.2010 г. № 38-оз «Об административной ответственности за </w:t>
            </w:r>
            <w:r w:rsidRPr="00B37D48">
              <w:rPr>
                <w:bCs/>
              </w:rPr>
              <w:lastRenderedPageBreak/>
              <w:t>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lastRenderedPageBreak/>
              <w:t>В  течение  действия программы</w:t>
            </w:r>
          </w:p>
          <w:p w:rsidR="00B37D48" w:rsidRPr="00B37D48" w:rsidRDefault="00B37D48" w:rsidP="00B37D48">
            <w:pPr>
              <w:adjustRightInd w:val="0"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60,0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20,0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20,0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20,0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 xml:space="preserve">КДН и ЗП, Администрация УКМО. 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left="360" w:hanging="360"/>
            </w:pPr>
            <w:r w:rsidRPr="00B37D48">
              <w:t>3.2.5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 xml:space="preserve">Проведение  социальной реабилитации детей-сирот, выпускников государственных учреждений. 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>По планам УСЗН, ГУ ЦЗН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>УСЗН,  ГУ ЦЗН (по согласованию</w:t>
            </w:r>
            <w:r w:rsidRPr="00B37D48">
              <w:rPr>
                <w:rFonts w:ascii="Arial" w:hAnsi="Arial" w:cs="Arial"/>
              </w:rPr>
              <w:t>)</w:t>
            </w:r>
            <w:r w:rsidRPr="00B37D48">
              <w:t xml:space="preserve"> 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left="360" w:hanging="360"/>
            </w:pPr>
            <w:r w:rsidRPr="00B37D48">
              <w:t>3.2.6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Организация ранней профилактики социального сиротства через образовательные организации, медицинские учреждения.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В  течение  действия программы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>УО,  ОГБУЗ «Усть-Кутская РБ», УСЗН (по согласованию</w:t>
            </w:r>
            <w:r w:rsidRPr="00B37D48">
              <w:rPr>
                <w:rFonts w:ascii="Arial" w:hAnsi="Arial" w:cs="Arial"/>
              </w:rPr>
              <w:t>)</w:t>
            </w:r>
            <w:r w:rsidRPr="00B37D48">
              <w:t xml:space="preserve"> 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left="360" w:hanging="360"/>
            </w:pPr>
            <w:r w:rsidRPr="00B37D48">
              <w:t>3.2.7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Организация  работы по оказанию социально-психологической  помощи несовершеннолетним   и    их    родителям, оказавшимся в трудной жизненной ситуации</w:t>
            </w:r>
          </w:p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Оказание адресной помощи детям – сиротам ,детям , оставшимся без попечения родителей , детям оказавшимся  в трудной жизненной ситуации.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В  течение  действия программы</w:t>
            </w:r>
          </w:p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90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30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30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30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 xml:space="preserve"> УСЗН (по согласованию</w:t>
            </w:r>
            <w:r w:rsidRPr="00B37D48">
              <w:rPr>
                <w:rFonts w:ascii="Arial" w:hAnsi="Arial" w:cs="Arial"/>
              </w:rPr>
              <w:t xml:space="preserve">), </w:t>
            </w:r>
            <w:r w:rsidRPr="00B37D48">
              <w:t>Администрация УКМО.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left="360" w:hanging="360"/>
            </w:pPr>
            <w:r w:rsidRPr="00B37D48">
              <w:t>3.2.8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Приобретение светоотражающих фликеров (наклейки, брелки, значки и др.) для несовершеннолетних дошкольного и младшего школьного возраста как раздаточного материала в рамках проведения акций «Безопасное детство».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В  течение  действия программы</w:t>
            </w:r>
          </w:p>
          <w:p w:rsidR="00B37D48" w:rsidRPr="00B37D48" w:rsidRDefault="00B37D48" w:rsidP="00B37D48">
            <w:pPr>
              <w:autoSpaceDE/>
              <w:autoSpaceDN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150,0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50,0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50,0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 xml:space="preserve">КДН и ЗП, УО УКМО,             </w:t>
            </w:r>
          </w:p>
          <w:p w:rsidR="00B37D48" w:rsidRPr="00B37D48" w:rsidRDefault="00B37D48" w:rsidP="00B37D48">
            <w:pPr>
              <w:autoSpaceDE/>
              <w:autoSpaceDN/>
              <w:rPr>
                <w:sz w:val="24"/>
                <w:szCs w:val="24"/>
              </w:rPr>
            </w:pPr>
            <w:r w:rsidRPr="00B37D48">
              <w:t>МО МВД России «Усть-Кутский» (по согласованию), Администрация УКМО.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left="360" w:hanging="360"/>
            </w:pPr>
            <w:r w:rsidRPr="00B37D48">
              <w:t>3.2.9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rPr>
                <w:color w:val="FF0000"/>
              </w:rPr>
            </w:pPr>
            <w:r w:rsidRPr="00B37D48">
              <w:t>Выявление      совершеннолетних       лиц, вовлекающих      несовершеннолетних      в совершение  правонарушений,  преступлений, употребление   алкоголя,   наркотиков    и психотропных средств , привлечение их к уголовной, административной ответственности.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В  течение  действия программы</w:t>
            </w:r>
          </w:p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djustRightInd w:val="0"/>
            </w:pPr>
            <w:r w:rsidRPr="00B37D48">
              <w:t>МО МВД России «Усть-Кутский» (по согласованию</w:t>
            </w:r>
            <w:r w:rsidRPr="00B37D48">
              <w:rPr>
                <w:rFonts w:ascii="Arial" w:hAnsi="Arial" w:cs="Arial"/>
              </w:rPr>
              <w:t>)</w:t>
            </w:r>
            <w:r w:rsidRPr="00B37D48">
              <w:t xml:space="preserve">  </w:t>
            </w:r>
            <w:r w:rsidRPr="00B37D48">
              <w:rPr>
                <w:color w:val="FF0000"/>
              </w:rPr>
              <w:br/>
              <w:t xml:space="preserve">           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left="360" w:hanging="360"/>
            </w:pPr>
            <w:r w:rsidRPr="00B37D48">
              <w:t>3.2.10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Организация и проведение мероприятий профилактического характера с несовершеннолетними осужденными без изоляции от общества, вернувшимися из специальных школ, специальных училищ.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В  течение  действия программы</w:t>
            </w:r>
          </w:p>
          <w:p w:rsidR="00B37D48" w:rsidRPr="00B37D48" w:rsidRDefault="00B37D48" w:rsidP="00B37D48">
            <w:pPr>
              <w:autoSpaceDE/>
              <w:autoSpaceDN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КДН и ЗП, ОДН, УИИ (по согласованию)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left="360" w:hanging="360"/>
            </w:pPr>
            <w:r w:rsidRPr="00B37D48">
              <w:t>3.2.11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Организация муниципальных соревнований  юных  инспекторов  безопасности  дорожного  движения, клубов, секций  и  кружков  по  изучению  основ  уголовного  и административного  законодательства,  правил  дорожного движения в образовательных  учреждениях. Участие победителей в региональных соревнованиях.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В  течение  действия программы</w:t>
            </w:r>
          </w:p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 xml:space="preserve"> 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 xml:space="preserve"> 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 xml:space="preserve">  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 xml:space="preserve"> 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УО,  МО МВД России «Усть-Кутский» (по согласованию)</w:t>
            </w:r>
          </w:p>
        </w:tc>
      </w:tr>
      <w:tr w:rsidR="00B37D48" w:rsidRPr="00B37D48" w:rsidTr="00D1557D">
        <w:trPr>
          <w:trHeight w:val="617"/>
        </w:trPr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left="360" w:hanging="360"/>
            </w:pPr>
            <w:r w:rsidRPr="00B37D48">
              <w:t>3.2.12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Реализация превентивных программ по профилактике социально негативных явлений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В  течение  действия программы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УО</w:t>
            </w:r>
          </w:p>
        </w:tc>
      </w:tr>
      <w:tr w:rsidR="00B37D48" w:rsidRPr="00B37D48" w:rsidTr="00D1557D">
        <w:trPr>
          <w:trHeight w:val="687"/>
        </w:trPr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left="360" w:hanging="360"/>
            </w:pPr>
            <w:r w:rsidRPr="00B37D48">
              <w:t>3.2.13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Проведение работы с детьми и подростками:</w:t>
            </w:r>
          </w:p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(конкурсы, фестивали, творческие концерты и т.д.)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100,0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0,0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50,0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 xml:space="preserve">Управление культуры УКМО, </w:t>
            </w:r>
            <w:r w:rsidRPr="00B37D48">
              <w:rPr>
                <w:sz w:val="22"/>
                <w:szCs w:val="22"/>
              </w:rPr>
              <w:t>ОМПС и К</w:t>
            </w:r>
            <w:r w:rsidRPr="00B37D48">
              <w:t xml:space="preserve"> МО г. Усть-Кут (по согласованию)</w:t>
            </w:r>
          </w:p>
        </w:tc>
      </w:tr>
      <w:tr w:rsidR="00B37D48" w:rsidRPr="00B37D48" w:rsidTr="00D1557D">
        <w:trPr>
          <w:trHeight w:val="687"/>
        </w:trPr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left="360" w:hanging="360"/>
              <w:rPr>
                <w:color w:val="000000" w:themeColor="text1"/>
              </w:rPr>
            </w:pPr>
            <w:r w:rsidRPr="00B37D48">
              <w:rPr>
                <w:color w:val="000000" w:themeColor="text1"/>
              </w:rPr>
              <w:lastRenderedPageBreak/>
              <w:t>3.2.14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color w:val="000000" w:themeColor="text1"/>
              </w:rPr>
            </w:pPr>
            <w:r w:rsidRPr="00B37D48">
              <w:rPr>
                <w:color w:val="000000" w:themeColor="text1"/>
              </w:rPr>
              <w:t xml:space="preserve">Проведение ежегодного творческого конкурса игрушек среди жителей Усть-Кутского района «Полицейский Дядя Степа» </w:t>
            </w:r>
          </w:p>
          <w:p w:rsidR="00B37D48" w:rsidRPr="00B37D48" w:rsidRDefault="00B37D48" w:rsidP="00B37D48">
            <w:pPr>
              <w:autoSpaceDE/>
              <w:autoSpaceDN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rPr>
                <w:color w:val="000000" w:themeColor="text1"/>
              </w:rPr>
            </w:pPr>
            <w:r w:rsidRPr="00B37D48">
              <w:rPr>
                <w:color w:val="000000" w:themeColor="text1"/>
              </w:rPr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color w:val="000000" w:themeColor="text1"/>
              </w:rPr>
            </w:pPr>
            <w:r w:rsidRPr="00B37D48">
              <w:rPr>
                <w:color w:val="000000" w:themeColor="text1"/>
              </w:rPr>
              <w:t>75,0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color w:val="000000" w:themeColor="text1"/>
              </w:rPr>
            </w:pPr>
            <w:r w:rsidRPr="00B37D48">
              <w:rPr>
                <w:color w:val="000000" w:themeColor="text1"/>
              </w:rPr>
              <w:t>25,0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color w:val="000000" w:themeColor="text1"/>
              </w:rPr>
            </w:pPr>
            <w:r w:rsidRPr="00B37D48">
              <w:rPr>
                <w:color w:val="000000" w:themeColor="text1"/>
              </w:rPr>
              <w:t>25,0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color w:val="000000" w:themeColor="text1"/>
              </w:rPr>
            </w:pPr>
            <w:r w:rsidRPr="00B37D48">
              <w:rPr>
                <w:color w:val="000000" w:themeColor="text1"/>
              </w:rPr>
              <w:t>25,0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color w:val="000000" w:themeColor="text1"/>
              </w:rPr>
            </w:pPr>
            <w:r w:rsidRPr="00B37D48">
              <w:rPr>
                <w:color w:val="000000" w:themeColor="text1"/>
              </w:rPr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  <w:rPr>
                <w:color w:val="000000" w:themeColor="text1"/>
              </w:rPr>
            </w:pPr>
            <w:r w:rsidRPr="00B37D48">
              <w:rPr>
                <w:color w:val="000000" w:themeColor="text1"/>
              </w:rPr>
              <w:t xml:space="preserve">МО МВД России «Усть-Кутский» </w:t>
            </w:r>
            <w:r w:rsidRPr="00B37D48">
              <w:t>(по согласованию), Администрация УКМО.</w:t>
            </w:r>
          </w:p>
          <w:p w:rsidR="00B37D48" w:rsidRPr="00B37D48" w:rsidRDefault="00B37D48" w:rsidP="00B37D48">
            <w:pPr>
              <w:autoSpaceDE/>
              <w:autoSpaceDN/>
              <w:rPr>
                <w:color w:val="000000" w:themeColor="text1"/>
              </w:rPr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left="360" w:hanging="360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Итого по подразделу 3.2.: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630,0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180,0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225,0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225,0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djustRightInd w:val="0"/>
              <w:ind w:left="360" w:hanging="360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rPr>
                <w:b/>
              </w:rPr>
              <w:t>3.3. Организация  профилактических  мероприятий  по  месту  жительства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3.3.1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 xml:space="preserve">Проведение информационно-разъяснительной работы с гражданами, управляющими компаниями о способах  обеспечения  охраны  общего  и  личного  имущества  собственников  помещений  в  многоквартирных  домах,  об  организациях,  оказывающих  данные  виды  услуг  населению. 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Один  раз  в  квартал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МО МВД России «Усть-Кутский»,  управляющие  компании,  администрации  поселений (по согласованию).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3.3.2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В соответствии с законодательством взаимное  информирование  о  месте  пребывания  условно-досрочно  освобожденных,  граждан.  Организация  взаимодействия  ОВД,  управляющих  компаний,  учреждений  исполнения  наказания.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 xml:space="preserve">В  течение  действия программы </w:t>
            </w:r>
          </w:p>
          <w:p w:rsidR="00B37D48" w:rsidRPr="00B37D48" w:rsidRDefault="00B37D48" w:rsidP="00B37D48">
            <w:pPr>
              <w:autoSpaceDE/>
              <w:autoSpaceDN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МО МВД России «Усть-Кутский»,  управляющие  компании, КП №20, УИИ (по согласованию)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Итого по подразделу 3.3.: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rPr>
                <w:b/>
              </w:rPr>
              <w:t>3.4  Профилактика  правонарушений  среди лиц,  освободившихся  из  мест  лишения  свободы,  лиц,  осужденных  без изоляции от общества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3.4.1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Обеспечение своевременного информирования органов местного самоуправления о лицах, освобождающихся из мест лишения свободы и прибывающих на территорию района для постоянного места жительства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Постоянно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 xml:space="preserve"> УИИ (по согласованию)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3.4.2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Организация  и  проведение  мероприятий  профилактического  характера  с  условно  осужденными  несовершеннолетними  и  несовершеннолетними,  совершившими  правонарушения  и  переданными  под  надзор  родителей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 xml:space="preserve">В  течение  действия программы </w:t>
            </w:r>
          </w:p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ОДН   при  участии ЦЗН, УИИ (по согласованию)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3.4.3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Анализ и контроль исполнения наказаний в виде исправительных работ и взаимодействии УИИ  и администрации муниципального образования «город Усть-Кут» по трудоустройству лиц, осужденных к наказанию  в виде исправительных работ, в рамках соблюдения статьи 50 Уголовного кодекса Российской Федерации.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t>Один  раз  в  год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ЦЗН,  УИИ, администрация муниципального образования «город Усть-Кут», МО МВД России «Усть-Кутский» (по согласованию)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Итого по подразделу 3.4.: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rPr>
                <w:b/>
              </w:rPr>
            </w:pPr>
            <w:r w:rsidRPr="00B37D48">
              <w:rPr>
                <w:b/>
              </w:rPr>
              <w:t>3. 5  Профилактика  правонарушений  на  административных  участках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3.5.1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Проведение  совместных  отчетов участковых  уполномоченных  полиции  и   депутатов Думы УКМО, Дум городских и сельских поселений УКМО,  представителей Администрации УКМО, администраций городских и сельских поселений УКМО  перед  населением,  коллективами  предприятий,  учреждений,  организаций.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Один раз в год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Администрация УКМО, МО МВД России «Усть-Кутский», администрации городских и сельских поселений УКМО, депутаты Дум МО (по согласованию)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lastRenderedPageBreak/>
              <w:t>3.5.2.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«Поощрение лучшего  полицейского отдельного взвода патрульно-постовой службы полиции».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Один раз в год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15,0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МО МВД России «Усть-Кутский» (по согласованию), Администрация УКМО.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3.5.3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«Поощрение лучшего  участкового  уполномоченного полиции или инспектора отделения по делам несовершеннролетних».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Один раз в год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15,0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МО МВД России «Усть-Кутский» (по согласованию), Администрация УКМО.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3.5.4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«Поощрение лучшего  инспектора  ДПС ГИБДД МО МВД России «Усть-Кутский»».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Один раз в год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15,0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МО МВД России «Усть-Кутский» (по согласованию), Администрация УКМО.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3.5.5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 xml:space="preserve">Поощрение  лучших  работников    в  связи  с  профессиональным  праздником  МВД России. 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Один раз в год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15,0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МО МВД России «Усть-Кутский» (по согласованию), Администрация УКМО.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rPr>
                <w:b/>
              </w:rPr>
            </w:pPr>
            <w:r w:rsidRPr="00B37D48">
              <w:rPr>
                <w:b/>
              </w:rPr>
              <w:t>Итого по подразделу 3.5.: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60,0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20,0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20,0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20,0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rPr>
                <w:b/>
              </w:rPr>
            </w:pPr>
            <w:r w:rsidRPr="00B37D48">
              <w:rPr>
                <w:b/>
              </w:rPr>
              <w:t>3.6. Профилактика правонарушений, обеспечение общественной безопасности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3.6.1.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Определение и награждение активных участников добровольных народных дружин.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В  течение  действия программы</w:t>
            </w: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15,0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5,0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Бюджет УКМО, бюджеты поселений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djustRightInd w:val="0"/>
              <w:rPr>
                <w:rFonts w:ascii="Arial" w:hAnsi="Arial" w:cs="Arial"/>
              </w:rPr>
            </w:pPr>
            <w:r w:rsidRPr="00B37D48">
              <w:t>МО МВД России «Усть-Кутский», Администрации поселений</w:t>
            </w:r>
            <w:r w:rsidRPr="00B37D48">
              <w:rPr>
                <w:sz w:val="22"/>
                <w:szCs w:val="22"/>
              </w:rPr>
              <w:t xml:space="preserve"> </w:t>
            </w:r>
            <w:r w:rsidRPr="00B37D48">
              <w:t>(по согласованию</w:t>
            </w:r>
            <w:r w:rsidRPr="00B37D48">
              <w:rPr>
                <w:rFonts w:ascii="Arial" w:hAnsi="Arial" w:cs="Arial"/>
              </w:rPr>
              <w:t xml:space="preserve">), </w:t>
            </w:r>
            <w:r w:rsidRPr="00B37D48">
              <w:t>Администрация УКМО.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rPr>
                <w:b/>
              </w:rPr>
            </w:pPr>
            <w:r w:rsidRPr="00B37D48">
              <w:rPr>
                <w:b/>
              </w:rPr>
              <w:t>Итого по подразделу 3.6.: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15,0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5,0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5,0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5,0</w:t>
            </w: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B37D48" w:rsidRPr="00B37D48" w:rsidRDefault="00B37D48" w:rsidP="00B37D48">
            <w:pPr>
              <w:adjustRightInd w:val="0"/>
              <w:jc w:val="center"/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rPr>
                <w:b/>
              </w:rPr>
              <w:t>3.7. Профилактика  нарушений  законодательства  о  гражданстве,  предупреждение  и  пресечение  нелегальной  миграции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  <w:r w:rsidRPr="00B37D48">
              <w:t>3.7.1</w:t>
            </w: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>Организовать в установленном законодательством порядке    сбор   и  обобщение  информации  о  необходимом  количестве  трудовых  мигрантов  с  целью  упорядочения  и  легализации  участия  в  трудовой  деятельности  иностранных  граждан  и  лиц  без  гражданства.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t xml:space="preserve">В течение действия программы </w:t>
            </w:r>
          </w:p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37D48" w:rsidRPr="00B37D48" w:rsidRDefault="00B37D48" w:rsidP="00B37D48">
            <w:pPr>
              <w:autoSpaceDE/>
              <w:autoSpaceDN/>
              <w:jc w:val="both"/>
            </w:pPr>
            <w:r w:rsidRPr="00B37D48">
              <w:t>Без финансирования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t xml:space="preserve">Органы  местного  самоуправления, отделение в сфере миграции МО МВД России «Усть-Кутский»  </w:t>
            </w: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rPr>
                <w:b/>
              </w:rPr>
            </w:pPr>
            <w:r w:rsidRPr="00B37D48">
              <w:rPr>
                <w:b/>
              </w:rPr>
              <w:t>Итого по подразделу 3.7.:</w:t>
            </w: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48" w:rsidRPr="00B37D48" w:rsidRDefault="00B37D48" w:rsidP="00B37D48">
            <w:pPr>
              <w:autoSpaceDE/>
              <w:autoSpaceDN/>
              <w:jc w:val="both"/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B37D48" w:rsidRPr="00B37D48" w:rsidRDefault="00B37D48" w:rsidP="00B37D48">
            <w:pPr>
              <w:autoSpaceDE/>
              <w:autoSpaceDN/>
              <w:rPr>
                <w:b/>
              </w:rPr>
            </w:pPr>
            <w:r w:rsidRPr="00B37D48">
              <w:rPr>
                <w:b/>
              </w:rPr>
              <w:t>Итого по разделу 3</w:t>
            </w:r>
          </w:p>
          <w:p w:rsidR="00B37D48" w:rsidRPr="00B37D48" w:rsidRDefault="00B37D48" w:rsidP="00B37D48">
            <w:pPr>
              <w:autoSpaceDE/>
              <w:autoSpaceDN/>
              <w:rPr>
                <w:b/>
              </w:rPr>
            </w:pP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705,0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205,0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250,0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250,0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Бюджет УКМО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48" w:rsidRPr="00B37D48" w:rsidRDefault="00B37D48" w:rsidP="00B37D48">
            <w:pPr>
              <w:autoSpaceDE/>
              <w:autoSpaceDN/>
              <w:jc w:val="both"/>
            </w:pPr>
          </w:p>
        </w:tc>
      </w:tr>
      <w:tr w:rsidR="00B37D48" w:rsidRPr="00B37D48" w:rsidTr="00D1557D">
        <w:tc>
          <w:tcPr>
            <w:tcW w:w="817" w:type="dxa"/>
          </w:tcPr>
          <w:p w:rsidR="00B37D48" w:rsidRPr="00B37D48" w:rsidRDefault="00B37D48" w:rsidP="00B37D48">
            <w:pPr>
              <w:autoSpaceDE/>
              <w:autoSpaceDN/>
              <w:jc w:val="center"/>
            </w:pPr>
          </w:p>
        </w:tc>
        <w:tc>
          <w:tcPr>
            <w:tcW w:w="5812" w:type="dxa"/>
            <w:vAlign w:val="center"/>
          </w:tcPr>
          <w:p w:rsidR="00B37D48" w:rsidRPr="00B37D48" w:rsidRDefault="00B37D48" w:rsidP="00B37D48">
            <w:pPr>
              <w:autoSpaceDE/>
              <w:autoSpaceDN/>
            </w:pPr>
            <w:r w:rsidRPr="00B37D48">
              <w:rPr>
                <w:b/>
              </w:rPr>
              <w:t>Итого объём финансирования по всем мероприятиям (тыс.руб.)</w:t>
            </w:r>
          </w:p>
          <w:p w:rsidR="00B37D48" w:rsidRPr="00B37D48" w:rsidRDefault="00B37D48" w:rsidP="00B37D48">
            <w:pPr>
              <w:autoSpaceDE/>
              <w:autoSpaceDN/>
            </w:pPr>
          </w:p>
        </w:tc>
        <w:tc>
          <w:tcPr>
            <w:tcW w:w="1417" w:type="dxa"/>
          </w:tcPr>
          <w:p w:rsidR="00B37D48" w:rsidRPr="00B37D48" w:rsidRDefault="00B37D48" w:rsidP="00B37D48">
            <w:pPr>
              <w:autoSpaceDE/>
              <w:autoSpaceDN/>
            </w:pPr>
          </w:p>
        </w:tc>
        <w:tc>
          <w:tcPr>
            <w:tcW w:w="70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800,0</w:t>
            </w:r>
          </w:p>
        </w:tc>
        <w:tc>
          <w:tcPr>
            <w:tcW w:w="851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260,0</w:t>
            </w:r>
          </w:p>
        </w:tc>
        <w:tc>
          <w:tcPr>
            <w:tcW w:w="779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270,0</w:t>
            </w:r>
          </w:p>
        </w:tc>
        <w:tc>
          <w:tcPr>
            <w:tcW w:w="922" w:type="dxa"/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270,0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7D48" w:rsidRPr="00B37D48" w:rsidRDefault="00B37D48" w:rsidP="00B37D48">
            <w:pPr>
              <w:autoSpaceDE/>
              <w:autoSpaceDN/>
              <w:jc w:val="both"/>
              <w:rPr>
                <w:b/>
              </w:rPr>
            </w:pPr>
            <w:r w:rsidRPr="00B37D48">
              <w:rPr>
                <w:b/>
              </w:rPr>
              <w:t>Бюджет УКМО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48" w:rsidRPr="00B37D48" w:rsidRDefault="00B37D48" w:rsidP="00B37D48">
            <w:pPr>
              <w:autoSpaceDE/>
              <w:autoSpaceDN/>
              <w:jc w:val="both"/>
            </w:pPr>
          </w:p>
        </w:tc>
      </w:tr>
    </w:tbl>
    <w:p w:rsidR="00B37D48" w:rsidRPr="00B37D48" w:rsidRDefault="00B37D48" w:rsidP="00B37D48">
      <w:pPr>
        <w:autoSpaceDE/>
        <w:autoSpaceDN/>
        <w:jc w:val="both"/>
        <w:rPr>
          <w:b/>
        </w:rPr>
      </w:pPr>
    </w:p>
    <w:p w:rsidR="00B37D48" w:rsidRPr="00B37D48" w:rsidRDefault="00B37D48" w:rsidP="00B37D48">
      <w:pPr>
        <w:autoSpaceDE/>
        <w:autoSpaceDN/>
      </w:pPr>
    </w:p>
    <w:p w:rsidR="00B37D48" w:rsidRPr="00B37D48" w:rsidRDefault="00B37D48" w:rsidP="00B37D48">
      <w:pPr>
        <w:autoSpaceDE/>
        <w:autoSpaceDN/>
        <w:rPr>
          <w:b/>
          <w:sz w:val="24"/>
          <w:szCs w:val="24"/>
        </w:rPr>
      </w:pPr>
      <w:r w:rsidRPr="00B37D48">
        <w:rPr>
          <w:b/>
          <w:sz w:val="24"/>
          <w:szCs w:val="24"/>
        </w:rPr>
        <w:t>И.о. начальника Управления по ГО и ЧС</w:t>
      </w:r>
    </w:p>
    <w:p w:rsidR="00B37D48" w:rsidRPr="00B37D48" w:rsidRDefault="00B37D48" w:rsidP="00B37D48">
      <w:pPr>
        <w:autoSpaceDE/>
        <w:autoSpaceDN/>
        <w:rPr>
          <w:b/>
          <w:sz w:val="24"/>
          <w:szCs w:val="24"/>
        </w:rPr>
      </w:pPr>
      <w:r w:rsidRPr="00B37D48">
        <w:rPr>
          <w:b/>
          <w:sz w:val="24"/>
          <w:szCs w:val="24"/>
        </w:rPr>
        <w:t xml:space="preserve">Администрации Усть-Кутского муниципального образования                                                                                                                С.В. Моисеев                                     </w:t>
      </w:r>
      <w:bookmarkStart w:id="0" w:name="_GoBack"/>
      <w:bookmarkEnd w:id="0"/>
    </w:p>
    <w:sectPr w:rsidR="00B37D48" w:rsidRPr="00B37D48" w:rsidSect="00B75BC7">
      <w:pgSz w:w="16838" w:h="11906" w:orient="landscape"/>
      <w:pgMar w:top="73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60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09361D"/>
    <w:multiLevelType w:val="multilevel"/>
    <w:tmpl w:val="1E30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4D5F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61E3465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12D05C5"/>
    <w:multiLevelType w:val="hybridMultilevel"/>
    <w:tmpl w:val="5F8A9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41B48"/>
    <w:multiLevelType w:val="hybridMultilevel"/>
    <w:tmpl w:val="E61C5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C9587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4F55517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EE"/>
    <w:rsid w:val="00003707"/>
    <w:rsid w:val="00012E86"/>
    <w:rsid w:val="00013EB0"/>
    <w:rsid w:val="00027796"/>
    <w:rsid w:val="00031B9C"/>
    <w:rsid w:val="000328AB"/>
    <w:rsid w:val="0003525F"/>
    <w:rsid w:val="00040E13"/>
    <w:rsid w:val="00044B92"/>
    <w:rsid w:val="00046B33"/>
    <w:rsid w:val="000556D7"/>
    <w:rsid w:val="000602F2"/>
    <w:rsid w:val="00065B77"/>
    <w:rsid w:val="000775CF"/>
    <w:rsid w:val="00083F76"/>
    <w:rsid w:val="000A76B9"/>
    <w:rsid w:val="000B0074"/>
    <w:rsid w:val="000B485E"/>
    <w:rsid w:val="000C25F6"/>
    <w:rsid w:val="000D1916"/>
    <w:rsid w:val="000F20EC"/>
    <w:rsid w:val="00100607"/>
    <w:rsid w:val="00101DC8"/>
    <w:rsid w:val="00106E8D"/>
    <w:rsid w:val="00110778"/>
    <w:rsid w:val="00114BFF"/>
    <w:rsid w:val="001247F1"/>
    <w:rsid w:val="00131EC2"/>
    <w:rsid w:val="0013468C"/>
    <w:rsid w:val="001609C4"/>
    <w:rsid w:val="00162533"/>
    <w:rsid w:val="001639E8"/>
    <w:rsid w:val="001661A4"/>
    <w:rsid w:val="00192E1D"/>
    <w:rsid w:val="00193039"/>
    <w:rsid w:val="0019381F"/>
    <w:rsid w:val="001A4933"/>
    <w:rsid w:val="001B2410"/>
    <w:rsid w:val="001B6EA3"/>
    <w:rsid w:val="001D3FF2"/>
    <w:rsid w:val="001E1BE1"/>
    <w:rsid w:val="001E248C"/>
    <w:rsid w:val="001E5AFC"/>
    <w:rsid w:val="001E7998"/>
    <w:rsid w:val="001F7805"/>
    <w:rsid w:val="00211DB0"/>
    <w:rsid w:val="002203A6"/>
    <w:rsid w:val="002253D2"/>
    <w:rsid w:val="002372A3"/>
    <w:rsid w:val="00241ADC"/>
    <w:rsid w:val="002463D5"/>
    <w:rsid w:val="00251132"/>
    <w:rsid w:val="00256565"/>
    <w:rsid w:val="00257616"/>
    <w:rsid w:val="0028408D"/>
    <w:rsid w:val="002B251F"/>
    <w:rsid w:val="002B51F0"/>
    <w:rsid w:val="002C0D7E"/>
    <w:rsid w:val="002D17C0"/>
    <w:rsid w:val="002F510A"/>
    <w:rsid w:val="00300BEE"/>
    <w:rsid w:val="00306B8A"/>
    <w:rsid w:val="0032157A"/>
    <w:rsid w:val="003336CA"/>
    <w:rsid w:val="003341E6"/>
    <w:rsid w:val="0034513A"/>
    <w:rsid w:val="00345299"/>
    <w:rsid w:val="00384B17"/>
    <w:rsid w:val="003C336E"/>
    <w:rsid w:val="003D1C1F"/>
    <w:rsid w:val="003D1D1B"/>
    <w:rsid w:val="003D3530"/>
    <w:rsid w:val="003D54BC"/>
    <w:rsid w:val="003F1F06"/>
    <w:rsid w:val="0040144A"/>
    <w:rsid w:val="0041523B"/>
    <w:rsid w:val="00417C32"/>
    <w:rsid w:val="00420B20"/>
    <w:rsid w:val="00441B72"/>
    <w:rsid w:val="00441E01"/>
    <w:rsid w:val="0045793E"/>
    <w:rsid w:val="00460D15"/>
    <w:rsid w:val="00471309"/>
    <w:rsid w:val="0047275F"/>
    <w:rsid w:val="0048161C"/>
    <w:rsid w:val="00483835"/>
    <w:rsid w:val="00483FAA"/>
    <w:rsid w:val="004906B3"/>
    <w:rsid w:val="004970C5"/>
    <w:rsid w:val="004A4FAB"/>
    <w:rsid w:val="004A6FB1"/>
    <w:rsid w:val="004A7DF2"/>
    <w:rsid w:val="004B2FB7"/>
    <w:rsid w:val="004B5C1D"/>
    <w:rsid w:val="004C112F"/>
    <w:rsid w:val="004C751A"/>
    <w:rsid w:val="004D586E"/>
    <w:rsid w:val="004D64CF"/>
    <w:rsid w:val="004E395E"/>
    <w:rsid w:val="004E64E2"/>
    <w:rsid w:val="004E6B94"/>
    <w:rsid w:val="004F3706"/>
    <w:rsid w:val="004F69D4"/>
    <w:rsid w:val="005009D6"/>
    <w:rsid w:val="005077CE"/>
    <w:rsid w:val="005216B9"/>
    <w:rsid w:val="00531DCA"/>
    <w:rsid w:val="00541B09"/>
    <w:rsid w:val="005464C2"/>
    <w:rsid w:val="00567422"/>
    <w:rsid w:val="00575214"/>
    <w:rsid w:val="00577759"/>
    <w:rsid w:val="00596CD7"/>
    <w:rsid w:val="005A6D29"/>
    <w:rsid w:val="005B5EED"/>
    <w:rsid w:val="005E04C0"/>
    <w:rsid w:val="005E6801"/>
    <w:rsid w:val="005F1506"/>
    <w:rsid w:val="005F1E5F"/>
    <w:rsid w:val="006024DF"/>
    <w:rsid w:val="00603340"/>
    <w:rsid w:val="00604F15"/>
    <w:rsid w:val="00634D2C"/>
    <w:rsid w:val="0065498C"/>
    <w:rsid w:val="00657724"/>
    <w:rsid w:val="00661B82"/>
    <w:rsid w:val="00676C82"/>
    <w:rsid w:val="006900D5"/>
    <w:rsid w:val="00693DD3"/>
    <w:rsid w:val="006964B7"/>
    <w:rsid w:val="006A1614"/>
    <w:rsid w:val="006A5AED"/>
    <w:rsid w:val="006A6124"/>
    <w:rsid w:val="006B4565"/>
    <w:rsid w:val="006C6915"/>
    <w:rsid w:val="006E4539"/>
    <w:rsid w:val="006F259F"/>
    <w:rsid w:val="0070124B"/>
    <w:rsid w:val="007055CB"/>
    <w:rsid w:val="00716189"/>
    <w:rsid w:val="00720EF9"/>
    <w:rsid w:val="00726A85"/>
    <w:rsid w:val="0073384A"/>
    <w:rsid w:val="00754C9B"/>
    <w:rsid w:val="00775883"/>
    <w:rsid w:val="00793B6B"/>
    <w:rsid w:val="007A1341"/>
    <w:rsid w:val="007A3BDE"/>
    <w:rsid w:val="007B6DCE"/>
    <w:rsid w:val="007B7D69"/>
    <w:rsid w:val="007C65CC"/>
    <w:rsid w:val="007C6D8E"/>
    <w:rsid w:val="007D12A6"/>
    <w:rsid w:val="007F3ACD"/>
    <w:rsid w:val="007F586D"/>
    <w:rsid w:val="008071A2"/>
    <w:rsid w:val="00834CBB"/>
    <w:rsid w:val="00842962"/>
    <w:rsid w:val="00857D95"/>
    <w:rsid w:val="00861417"/>
    <w:rsid w:val="0086500F"/>
    <w:rsid w:val="0087015C"/>
    <w:rsid w:val="0088101B"/>
    <w:rsid w:val="008904A4"/>
    <w:rsid w:val="008925B5"/>
    <w:rsid w:val="0089609F"/>
    <w:rsid w:val="008B6EB9"/>
    <w:rsid w:val="008C073C"/>
    <w:rsid w:val="008E2D91"/>
    <w:rsid w:val="008E398C"/>
    <w:rsid w:val="008E60F1"/>
    <w:rsid w:val="0090622B"/>
    <w:rsid w:val="00930427"/>
    <w:rsid w:val="00931FD9"/>
    <w:rsid w:val="00934381"/>
    <w:rsid w:val="00941C3B"/>
    <w:rsid w:val="009474B8"/>
    <w:rsid w:val="00954167"/>
    <w:rsid w:val="009571D0"/>
    <w:rsid w:val="00961B62"/>
    <w:rsid w:val="00963959"/>
    <w:rsid w:val="00966927"/>
    <w:rsid w:val="009717D5"/>
    <w:rsid w:val="009830DE"/>
    <w:rsid w:val="00983F1F"/>
    <w:rsid w:val="00986720"/>
    <w:rsid w:val="0099031F"/>
    <w:rsid w:val="00990C93"/>
    <w:rsid w:val="0099743B"/>
    <w:rsid w:val="009A7FF0"/>
    <w:rsid w:val="009D130A"/>
    <w:rsid w:val="00A14848"/>
    <w:rsid w:val="00A34659"/>
    <w:rsid w:val="00A65B89"/>
    <w:rsid w:val="00A7241D"/>
    <w:rsid w:val="00A73A85"/>
    <w:rsid w:val="00AA0353"/>
    <w:rsid w:val="00AB5A86"/>
    <w:rsid w:val="00AD05DD"/>
    <w:rsid w:val="00AE2D5E"/>
    <w:rsid w:val="00AE6A4A"/>
    <w:rsid w:val="00B0757E"/>
    <w:rsid w:val="00B12A45"/>
    <w:rsid w:val="00B13F38"/>
    <w:rsid w:val="00B32EC3"/>
    <w:rsid w:val="00B34E24"/>
    <w:rsid w:val="00B37D48"/>
    <w:rsid w:val="00B41335"/>
    <w:rsid w:val="00B46DF2"/>
    <w:rsid w:val="00B63C40"/>
    <w:rsid w:val="00BB01D8"/>
    <w:rsid w:val="00BB436B"/>
    <w:rsid w:val="00BB4828"/>
    <w:rsid w:val="00BC3F9B"/>
    <w:rsid w:val="00BE6BD0"/>
    <w:rsid w:val="00BE7FB7"/>
    <w:rsid w:val="00BF24EA"/>
    <w:rsid w:val="00BF546C"/>
    <w:rsid w:val="00C04054"/>
    <w:rsid w:val="00C233FA"/>
    <w:rsid w:val="00C24AE3"/>
    <w:rsid w:val="00C31354"/>
    <w:rsid w:val="00C64647"/>
    <w:rsid w:val="00C66B22"/>
    <w:rsid w:val="00C81F03"/>
    <w:rsid w:val="00C94F1D"/>
    <w:rsid w:val="00C95CCB"/>
    <w:rsid w:val="00C97CE7"/>
    <w:rsid w:val="00CC1349"/>
    <w:rsid w:val="00CE39E1"/>
    <w:rsid w:val="00CE50A6"/>
    <w:rsid w:val="00CF3300"/>
    <w:rsid w:val="00D047F6"/>
    <w:rsid w:val="00D06CCF"/>
    <w:rsid w:val="00D07B71"/>
    <w:rsid w:val="00D24C55"/>
    <w:rsid w:val="00D351B9"/>
    <w:rsid w:val="00D36EA0"/>
    <w:rsid w:val="00D52952"/>
    <w:rsid w:val="00D53F6C"/>
    <w:rsid w:val="00D5535A"/>
    <w:rsid w:val="00D609BE"/>
    <w:rsid w:val="00D632AF"/>
    <w:rsid w:val="00D73191"/>
    <w:rsid w:val="00D906B7"/>
    <w:rsid w:val="00DC1F78"/>
    <w:rsid w:val="00DC20C6"/>
    <w:rsid w:val="00DC7E02"/>
    <w:rsid w:val="00DD5CFF"/>
    <w:rsid w:val="00E10C3D"/>
    <w:rsid w:val="00E13D7D"/>
    <w:rsid w:val="00E16634"/>
    <w:rsid w:val="00E45127"/>
    <w:rsid w:val="00E52076"/>
    <w:rsid w:val="00E54472"/>
    <w:rsid w:val="00E55696"/>
    <w:rsid w:val="00E571EC"/>
    <w:rsid w:val="00E75DFC"/>
    <w:rsid w:val="00EB0B52"/>
    <w:rsid w:val="00EB33DD"/>
    <w:rsid w:val="00EB5E0E"/>
    <w:rsid w:val="00EC4B6C"/>
    <w:rsid w:val="00ED1F22"/>
    <w:rsid w:val="00ED24BB"/>
    <w:rsid w:val="00ED4552"/>
    <w:rsid w:val="00EF204A"/>
    <w:rsid w:val="00EF21FD"/>
    <w:rsid w:val="00EF770B"/>
    <w:rsid w:val="00F00834"/>
    <w:rsid w:val="00F06D13"/>
    <w:rsid w:val="00F12E92"/>
    <w:rsid w:val="00F25ACA"/>
    <w:rsid w:val="00F37E26"/>
    <w:rsid w:val="00F44B4C"/>
    <w:rsid w:val="00F452D4"/>
    <w:rsid w:val="00F46A7E"/>
    <w:rsid w:val="00F53B55"/>
    <w:rsid w:val="00F67DA2"/>
    <w:rsid w:val="00F71694"/>
    <w:rsid w:val="00F71F8F"/>
    <w:rsid w:val="00F8088F"/>
    <w:rsid w:val="00F91C1F"/>
    <w:rsid w:val="00F92148"/>
    <w:rsid w:val="00FA0AD2"/>
    <w:rsid w:val="00FA71EE"/>
    <w:rsid w:val="00FC37F0"/>
    <w:rsid w:val="00FE62AF"/>
    <w:rsid w:val="00FF26C0"/>
    <w:rsid w:val="00FF2CAA"/>
    <w:rsid w:val="00FF32E3"/>
    <w:rsid w:val="00FF3871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C32514"/>
  <w15:docId w15:val="{74381ECD-0D1A-4890-865A-2A28DCA0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outlineLvl w:val="0"/>
    </w:pPr>
    <w:rPr>
      <w:rFonts w:ascii="Arial" w:hAnsi="Arial" w:cs="Arial"/>
      <w:sz w:val="24"/>
      <w:szCs w:val="24"/>
    </w:rPr>
  </w:style>
  <w:style w:type="character" w:customStyle="1" w:styleId="a3">
    <w:name w:val="Основной шрифт"/>
  </w:style>
  <w:style w:type="paragraph" w:styleId="a4">
    <w:name w:val="Body Text"/>
    <w:basedOn w:val="a"/>
    <w:link w:val="a5"/>
    <w:pPr>
      <w:jc w:val="both"/>
    </w:pPr>
    <w:rPr>
      <w:rFonts w:ascii="Arial" w:hAnsi="Arial" w:cs="Arial"/>
      <w:sz w:val="24"/>
      <w:szCs w:val="24"/>
    </w:rPr>
  </w:style>
  <w:style w:type="paragraph" w:styleId="a6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a7">
    <w:name w:val="Body Text Indent"/>
    <w:basedOn w:val="a"/>
    <w:pPr>
      <w:ind w:left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pPr>
      <w:ind w:firstLine="720"/>
    </w:pPr>
    <w:rPr>
      <w:rFonts w:ascii="Arial" w:hAnsi="Arial" w:cs="Arial"/>
      <w:sz w:val="24"/>
      <w:szCs w:val="24"/>
    </w:rPr>
  </w:style>
  <w:style w:type="paragraph" w:styleId="a8">
    <w:name w:val="footnote text"/>
    <w:basedOn w:val="a"/>
    <w:semiHidden/>
    <w:rsid w:val="00C81F03"/>
    <w:pPr>
      <w:autoSpaceDE/>
      <w:autoSpaceDN/>
    </w:pPr>
  </w:style>
  <w:style w:type="character" w:styleId="a9">
    <w:name w:val="footnote reference"/>
    <w:semiHidden/>
    <w:rsid w:val="00C81F03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931F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31FD9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rsid w:val="00A34659"/>
    <w:rPr>
      <w:rFonts w:cs="Times New Roman"/>
      <w:color w:val="0000FF"/>
      <w:u w:val="single"/>
    </w:rPr>
  </w:style>
  <w:style w:type="table" w:styleId="ad">
    <w:name w:val="Table Grid"/>
    <w:basedOn w:val="a1"/>
    <w:rsid w:val="0097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rsid w:val="009717D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F4454-FCCA-4F7E-B941-1660E0F6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создании  антитеррористической</vt:lpstr>
    </vt:vector>
  </TitlesOfParts>
  <Company>Administration</Company>
  <LinksUpToDate>false</LinksUpToDate>
  <CharactersWithSpaces>18983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создании  антитеррористической</dc:title>
  <dc:subject/>
  <dc:creator>Larisa</dc:creator>
  <cp:keywords/>
  <dc:description/>
  <cp:lastModifiedBy>Кравчук Т.Ю.</cp:lastModifiedBy>
  <cp:revision>2</cp:revision>
  <cp:lastPrinted>2021-09-03T07:30:00Z</cp:lastPrinted>
  <dcterms:created xsi:type="dcterms:W3CDTF">2021-09-09T08:08:00Z</dcterms:created>
  <dcterms:modified xsi:type="dcterms:W3CDTF">2021-09-09T08:08:00Z</dcterms:modified>
</cp:coreProperties>
</file>