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0A" w:rsidRDefault="00911C3E">
      <w:pPr>
        <w:spacing w:line="283" w:lineRule="atLeast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Приложение 1</w:t>
      </w:r>
    </w:p>
    <w:p w:rsidR="00875D0A" w:rsidRDefault="00875D0A">
      <w:pPr>
        <w:spacing w:line="283" w:lineRule="atLeast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Информация по первому этапу Конкурса</w:t>
      </w:r>
    </w:p>
    <w:p w:rsidR="00875D0A" w:rsidRDefault="00875D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line="283" w:lineRule="atLeast"/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Первый (региональный) этап Конкурса проводится дистанционно в электронном формате.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Для того, чтобы стать участником Конкурса, необходимо заполнить электронную форму заявки участника (сведения об участнике, организации, в которой он работает, 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>согласие на обработку своих персональных данных</w:t>
      </w:r>
      <w:r>
        <w:rPr>
          <w:rFonts w:ascii="PT Astra Serif" w:eastAsia="PT Astra Serif" w:hAnsi="PT Astra Serif" w:cs="PT Astra Serif"/>
          <w:sz w:val="28"/>
          <w:szCs w:val="28"/>
        </w:rPr>
        <w:t>) на странице Конк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урса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https: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highlight w:val="white"/>
          <w:lang w:eastAsia="en-US"/>
        </w:rPr>
        <w:t>//cbtrud.ru/registration-form.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 После заполнения заявки на электронный адрес участника придет письмо с логином, парол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ем и ссылкой для прохождения тестирования.</w:t>
      </w:r>
      <w:r w:rsidR="006763B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Прием заявок на участие и прохождение тестирования открыты с 01.03.2025 по 30.04.2025.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Участник Конкурса переходит по ссылке и выбирает номинацию, в которой он будет участвовать, и приступает к тестированию. 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Каждый участник должен будет ответить на 100 тестовых вопросов.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На каждый вопрос будет предложено 3 - 4 варианта ответов, из которых необходимо выбрать один, который, по мнению участника, является правильным.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Время, отведенное на проведение конкурса – 60 минут. По истечении выделенного времени тестирование автоматически завершается.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  <w:tab w:val="left" w:pos="709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Система фиксирует количество правильных ответов и затраченное время.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Задача участников Конкурса – дать наибольшее количество правильных ответов за кратчайшее время.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 равенстве правильных ответов преимущество имеют участники, затратившие меньшее время.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Победителями первого (регионального) этапа Конкурса становятся участники с наилучшими результатами, ответившие на наибольшее количество вопросов.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8080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Повторное прохождение участником тестирования во время Конкурса ведет к дисквалификации.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Задания конкурса могут включать вопросы из разных областей охраны труда: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нормативные правовые основы охраны труда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обязанности работодателя по обеспечению безопасных условий и охраны труда, обеспечение безопасного выполнения подрядных работ, обеспечение снабжения безопасной продукцией, </w:t>
      </w:r>
      <w:r>
        <w:rPr>
          <w:rFonts w:ascii="PT Astra Serif" w:eastAsia="PT Astra Serif" w:hAnsi="PT Astra Serif" w:cs="PT Astra Serif"/>
          <w:sz w:val="28"/>
          <w:szCs w:val="28"/>
        </w:rPr>
        <w:t>специальная оценка условий труда, система управления охраной труда, медицинские осмотры, обучение по охране труда, расследование, оформление (рассмотрение), учет микроповреждений (микротравм), несчастных случаев на производ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стве, оценка профессиональных рисков, расследование и учет профессиональных заболеваний, средства индивидуальной и коллективной защиты и другие вопросы в области охраны труда.</w:t>
      </w:r>
    </w:p>
    <w:p w:rsidR="00875D0A" w:rsidRDefault="00911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Если в течении двух суток после прохождения регистрации на странице Конкурса не пришел логин и пароль, то необходимо обратиться по телефону: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8-992-132-82-00, 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Зань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Ирина Владимировна, электронная почта: 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i.zan@cbtrud.ru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875D0A" w:rsidRDefault="00875D0A">
      <w:pPr>
        <w:spacing w:line="283" w:lineRule="atLeast"/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sectPr w:rsidR="00875D0A" w:rsidSect="00875D0A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B3" w:rsidRDefault="006763B3">
      <w:r>
        <w:separator/>
      </w:r>
    </w:p>
  </w:endnote>
  <w:endnote w:type="continuationSeparator" w:id="1">
    <w:p w:rsidR="006763B3" w:rsidRDefault="00676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B3" w:rsidRDefault="006763B3">
      <w:r>
        <w:separator/>
      </w:r>
    </w:p>
  </w:footnote>
  <w:footnote w:type="continuationSeparator" w:id="1">
    <w:p w:rsidR="006763B3" w:rsidRDefault="00676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D0A"/>
    <w:rsid w:val="006763B3"/>
    <w:rsid w:val="00875D0A"/>
    <w:rsid w:val="00911C3E"/>
    <w:rsid w:val="00C30CD1"/>
    <w:rsid w:val="00C9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5D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75D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5D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75D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75D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75D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5D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75D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5D0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75D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5D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75D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5D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75D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5D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75D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5D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5D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75D0A"/>
    <w:pPr>
      <w:ind w:left="720"/>
      <w:contextualSpacing/>
    </w:pPr>
  </w:style>
  <w:style w:type="paragraph" w:styleId="a4">
    <w:name w:val="No Spacing"/>
    <w:uiPriority w:val="1"/>
    <w:qFormat/>
    <w:rsid w:val="00875D0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75D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75D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75D0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75D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5D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5D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75D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75D0A"/>
    <w:rPr>
      <w:i/>
    </w:rPr>
  </w:style>
  <w:style w:type="character" w:customStyle="1" w:styleId="HeaderChar">
    <w:name w:val="Header Char"/>
    <w:basedOn w:val="a0"/>
    <w:link w:val="Header"/>
    <w:uiPriority w:val="99"/>
    <w:rsid w:val="00875D0A"/>
  </w:style>
  <w:style w:type="paragraph" w:customStyle="1" w:styleId="Footer">
    <w:name w:val="Footer"/>
    <w:basedOn w:val="a"/>
    <w:link w:val="CaptionChar"/>
    <w:uiPriority w:val="99"/>
    <w:unhideWhenUsed/>
    <w:rsid w:val="00875D0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75D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75D0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75D0A"/>
  </w:style>
  <w:style w:type="table" w:styleId="ab">
    <w:name w:val="Table Grid"/>
    <w:basedOn w:val="a1"/>
    <w:uiPriority w:val="59"/>
    <w:rsid w:val="00875D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5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5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5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5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5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75D0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75D0A"/>
    <w:rPr>
      <w:sz w:val="18"/>
    </w:rPr>
  </w:style>
  <w:style w:type="character" w:styleId="ae">
    <w:name w:val="footnote reference"/>
    <w:basedOn w:val="a0"/>
    <w:uiPriority w:val="99"/>
    <w:unhideWhenUsed/>
    <w:rsid w:val="00875D0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75D0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75D0A"/>
    <w:rPr>
      <w:sz w:val="20"/>
    </w:rPr>
  </w:style>
  <w:style w:type="character" w:styleId="af1">
    <w:name w:val="endnote reference"/>
    <w:basedOn w:val="a0"/>
    <w:uiPriority w:val="99"/>
    <w:semiHidden/>
    <w:unhideWhenUsed/>
    <w:rsid w:val="00875D0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75D0A"/>
    <w:pPr>
      <w:spacing w:after="57"/>
    </w:pPr>
  </w:style>
  <w:style w:type="paragraph" w:styleId="21">
    <w:name w:val="toc 2"/>
    <w:basedOn w:val="a"/>
    <w:next w:val="a"/>
    <w:uiPriority w:val="39"/>
    <w:unhideWhenUsed/>
    <w:rsid w:val="00875D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5D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5D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5D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5D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5D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5D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5D0A"/>
    <w:pPr>
      <w:spacing w:after="57"/>
      <w:ind w:left="2268"/>
    </w:pPr>
  </w:style>
  <w:style w:type="paragraph" w:styleId="af2">
    <w:name w:val="TOC Heading"/>
    <w:uiPriority w:val="39"/>
    <w:unhideWhenUsed/>
    <w:rsid w:val="00875D0A"/>
  </w:style>
  <w:style w:type="paragraph" w:styleId="af3">
    <w:name w:val="table of figures"/>
    <w:basedOn w:val="a"/>
    <w:next w:val="a"/>
    <w:uiPriority w:val="99"/>
    <w:unhideWhenUsed/>
    <w:rsid w:val="00875D0A"/>
  </w:style>
  <w:style w:type="character" w:customStyle="1" w:styleId="af4">
    <w:name w:val="Верхний колонтитул Знак"/>
    <w:basedOn w:val="a0"/>
    <w:link w:val="Header"/>
    <w:uiPriority w:val="99"/>
    <w:rsid w:val="00875D0A"/>
  </w:style>
  <w:style w:type="paragraph" w:customStyle="1" w:styleId="Header">
    <w:name w:val="Header"/>
    <w:basedOn w:val="a"/>
    <w:link w:val="af4"/>
    <w:uiPriority w:val="99"/>
    <w:rsid w:val="00875D0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875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сполнитель"/>
    <w:basedOn w:val="a"/>
    <w:rsid w:val="00875D0A"/>
    <w:pPr>
      <w:ind w:left="-108"/>
    </w:pPr>
    <w:rPr>
      <w:sz w:val="20"/>
    </w:rPr>
  </w:style>
  <w:style w:type="paragraph" w:customStyle="1" w:styleId="ConsPlusTitle">
    <w:name w:val="ConsPlusTitle"/>
    <w:rsid w:val="00875D0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edcontent">
    <w:name w:val="markedcontent"/>
    <w:basedOn w:val="a0"/>
    <w:rsid w:val="00875D0A"/>
  </w:style>
  <w:style w:type="character" w:styleId="af6">
    <w:name w:val="Hyperlink"/>
    <w:basedOn w:val="a0"/>
    <w:uiPriority w:val="99"/>
    <w:unhideWhenUsed/>
    <w:rsid w:val="00875D0A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75D0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5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Борецкая И.А.</dc:creator>
  <cp:lastModifiedBy>a.kursheva</cp:lastModifiedBy>
  <cp:revision>3</cp:revision>
  <dcterms:created xsi:type="dcterms:W3CDTF">2025-02-18T10:03:00Z</dcterms:created>
  <dcterms:modified xsi:type="dcterms:W3CDTF">2025-02-24T07:49:00Z</dcterms:modified>
</cp:coreProperties>
</file>