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2258A4" w:rsidRPr="002258A4">
        <w:rPr>
          <w:b/>
          <w:sz w:val="24"/>
          <w:szCs w:val="24"/>
        </w:rPr>
        <w:t>0</w:t>
      </w:r>
      <w:r w:rsidR="002012E0">
        <w:rPr>
          <w:b/>
          <w:sz w:val="24"/>
          <w:szCs w:val="24"/>
        </w:rPr>
        <w:t>8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2258A4" w:rsidRPr="002258A4">
        <w:rPr>
          <w:b/>
          <w:sz w:val="24"/>
          <w:szCs w:val="24"/>
        </w:rPr>
        <w:t>5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2012E0">
              <w:rPr>
                <w:b/>
              </w:rPr>
              <w:t>7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81E07">
              <w:rPr>
                <w:b/>
              </w:rPr>
              <w:t>5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2258A4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2258A4">
              <w:rPr>
                <w:b/>
                <w:lang w:val="en-US"/>
              </w:rPr>
              <w:t>0</w:t>
            </w:r>
            <w:r w:rsidR="002012E0">
              <w:rPr>
                <w:b/>
              </w:rPr>
              <w:t>8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2258A4">
              <w:rPr>
                <w:b/>
                <w:lang w:val="en-US"/>
              </w:rPr>
              <w:t>5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012E0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C3CC4"/>
    <w:rsid w:val="009F184E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2877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35</cp:revision>
  <cp:lastPrinted>2017-04-20T03:20:00Z</cp:lastPrinted>
  <dcterms:created xsi:type="dcterms:W3CDTF">2022-04-18T04:52:00Z</dcterms:created>
  <dcterms:modified xsi:type="dcterms:W3CDTF">2025-10-10T05:27:00Z</dcterms:modified>
</cp:coreProperties>
</file>