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</w:t>
      </w:r>
      <w:r w:rsidR="003762CE">
        <w:rPr>
          <w:rFonts w:ascii="Times New Roman" w:hAnsi="Times New Roman"/>
          <w:sz w:val="24"/>
          <w:szCs w:val="24"/>
        </w:rPr>
        <w:t xml:space="preserve"> 21.01.2022г.</w:t>
      </w:r>
      <w:r w:rsidR="003762CE">
        <w:rPr>
          <w:rFonts w:ascii="Times New Roman" w:hAnsi="Times New Roman"/>
          <w:sz w:val="24"/>
          <w:szCs w:val="24"/>
        </w:rPr>
        <w:tab/>
      </w:r>
      <w:r w:rsidR="003762CE">
        <w:rPr>
          <w:rFonts w:ascii="Times New Roman" w:hAnsi="Times New Roman"/>
          <w:sz w:val="24"/>
          <w:szCs w:val="24"/>
        </w:rPr>
        <w:tab/>
      </w:r>
      <w:r w:rsidRPr="00E761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</w:t>
      </w:r>
      <w:r w:rsidR="003762CE">
        <w:rPr>
          <w:rFonts w:ascii="Times New Roman" w:hAnsi="Times New Roman"/>
          <w:sz w:val="24"/>
          <w:szCs w:val="24"/>
        </w:rPr>
        <w:t xml:space="preserve"> 13-п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земельного контроля на межселенной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территории Усть-Кутского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52863" w:rsidRPr="00E761BF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 земельного контроля на межселенной территории Усть-Кутского муниципального образования 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C22721" w:rsidRPr="00E761BF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 w:rsidRPr="00E761BF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E761BF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3762C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21.01.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</w:t>
      </w:r>
      <w:r w:rsidR="00672A06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="003762C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3762C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13-п</w:t>
      </w:r>
      <w:bookmarkStart w:id="0" w:name="_GoBack"/>
      <w:bookmarkEnd w:id="0"/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земельного контроля на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</w:p>
    <w:p w:rsidR="00480E26" w:rsidRPr="00E761BF" w:rsidRDefault="00480E26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плановых проверок при осуществлении муниципального земельного контроля</w:t>
      </w:r>
      <w:r w:rsidR="00480E26">
        <w:rPr>
          <w:rFonts w:ascii="Times New Roman" w:hAnsi="Times New Roman" w:cs="Times New Roman"/>
        </w:rPr>
        <w:t xml:space="preserve"> на 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земельный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:rsidTr="00480E26">
        <w:tc>
          <w:tcPr>
            <w:tcW w:w="567" w:type="dxa"/>
            <w:vMerge w:val="restart"/>
          </w:tcPr>
          <w:p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:rsidTr="00480E26">
        <w:tc>
          <w:tcPr>
            <w:tcW w:w="567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Используется ли проверяемым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E761BF" w:rsidRPr="00480E26">
                <w:rPr>
                  <w:rFonts w:ascii="Times New Roman" w:hAnsi="Times New Roman" w:cs="Times New Roman"/>
                </w:rPr>
                <w:t>Пункт 2 статьи 7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E761BF"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Имеются ли у проверяемого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E761BF"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Зарегистрированы ли у проверяемого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2" w:history="1">
              <w:r w:rsidRPr="00480E26">
                <w:rPr>
                  <w:rFonts w:ascii="Times New Roman" w:hAnsi="Times New Roman" w:cs="Times New Roman"/>
                </w:rPr>
                <w:t>законом</w:t>
              </w:r>
            </w:hyperlink>
            <w:r w:rsidRPr="00480E26">
              <w:rPr>
                <w:rFonts w:ascii="Times New Roman" w:hAnsi="Times New Roman" w:cs="Times New Roman"/>
              </w:rPr>
              <w:t xml:space="preserve"> от 13.07.2015 N 218-ФЗ "О государственной регистрации недвижимости"?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="00E761BF"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14" w:history="1">
              <w:r w:rsidR="00E761BF" w:rsidRPr="00480E26">
                <w:rPr>
                  <w:rFonts w:ascii="Times New Roman" w:hAnsi="Times New Roman" w:cs="Times New Roman"/>
                </w:rPr>
                <w:t>статья 8.1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Соответствует ли площадь используемого проверяемым земельного участка площади </w:t>
            </w:r>
            <w:r w:rsidRPr="00480E26">
              <w:rPr>
                <w:rFonts w:ascii="Times New Roman" w:hAnsi="Times New Roman" w:cs="Times New Roman"/>
              </w:rPr>
              <w:lastRenderedPageBreak/>
              <w:t>земельного участка, указанной в правоустанавливающих документах?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E761BF" w:rsidRPr="00480E26">
                <w:rPr>
                  <w:rFonts w:ascii="Times New Roman" w:hAnsi="Times New Roman" w:cs="Times New Roman"/>
                </w:rPr>
                <w:t>Пункт 1 статьи 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E761BF" w:rsidRPr="00480E26">
                <w:rPr>
                  <w:rFonts w:ascii="Times New Roman" w:hAnsi="Times New Roman" w:cs="Times New Roman"/>
                </w:rPr>
                <w:t>пункт 1 статьи 26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</w:t>
            </w:r>
            <w:r w:rsidR="00E761BF" w:rsidRPr="00480E26">
              <w:rPr>
                <w:rFonts w:ascii="Times New Roman" w:hAnsi="Times New Roman" w:cs="Times New Roman"/>
              </w:rPr>
              <w:lastRenderedPageBreak/>
              <w:t>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 случаях,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="00E761BF"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="00E761BF" w:rsidRPr="00480E26">
                <w:rPr>
                  <w:rFonts w:ascii="Times New Roman" w:hAnsi="Times New Roman" w:cs="Times New Roman"/>
                </w:rPr>
                <w:t>подпункт 1 статьи 39.35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 случае, если действие сервитута прекращено, исполнена ли проверяемым,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="00E761BF" w:rsidRPr="00480E26">
                <w:rPr>
                  <w:rFonts w:ascii="Times New Roman" w:hAnsi="Times New Roman" w:cs="Times New Roman"/>
                </w:rPr>
                <w:t>Пункт 5 статьи 13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="00E761BF" w:rsidRPr="00480E26">
                <w:rPr>
                  <w:rFonts w:ascii="Times New Roman" w:hAnsi="Times New Roman" w:cs="Times New Roman"/>
                </w:rPr>
                <w:t>подпункт 9 пункта 1 статьи 39.25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Выполнена ли проверяемым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E761BF" w:rsidRPr="00480E26">
                <w:rPr>
                  <w:rFonts w:ascii="Times New Roman" w:hAnsi="Times New Roman" w:cs="Times New Roman"/>
                </w:rPr>
                <w:t>Пункт 2 статьи 3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Федерального закона от 25 октября 2001 г. N 137-ФЗ "О введении в действие Земельного кодекса Российской Федерации"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Соблюдено ли проверяемым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E761BF" w:rsidRPr="00480E26">
                <w:rPr>
                  <w:rFonts w:ascii="Times New Roman" w:hAnsi="Times New Roman" w:cs="Times New Roman"/>
                </w:rPr>
                <w:t>Статья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3" w:history="1">
              <w:r w:rsidR="00E761BF" w:rsidRPr="00480E26">
                <w:rPr>
                  <w:rFonts w:ascii="Times New Roman" w:hAnsi="Times New Roman" w:cs="Times New Roman"/>
                </w:rPr>
                <w:t>статья 284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Гражданского кодекса Российской Федерации, </w:t>
            </w:r>
            <w:hyperlink r:id="rId24" w:history="1">
              <w:r w:rsidR="00E761BF" w:rsidRPr="00480E26">
                <w:rPr>
                  <w:rFonts w:ascii="Times New Roman" w:hAnsi="Times New Roman" w:cs="Times New Roman"/>
                </w:rPr>
                <w:t>пункт 2 статьи 45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Сохранены ли межевые, геодезические и другие специальные знаки, установленные на земельном участке в соответствии с законодательством?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="00E761BF" w:rsidRPr="00480E26">
                <w:rPr>
                  <w:rFonts w:ascii="Times New Roman" w:hAnsi="Times New Roman" w:cs="Times New Roman"/>
                </w:rPr>
                <w:t>ст. 42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8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 xml:space="preserve">Соответствует ли у проверяемого использование земель или земельных участков, находящихся в государственной или муниципальной собственности, на </w:t>
            </w:r>
            <w:r w:rsidRPr="00480E26">
              <w:rPr>
                <w:rFonts w:ascii="Times New Roman" w:hAnsi="Times New Roman" w:cs="Times New Roman"/>
              </w:rPr>
              <w:lastRenderedPageBreak/>
              <w:t>основании разрешения на использование земель или земельных участков, размещения объектов без предоставления земельных участков и установления сервитута требованиям, установленным законодательством?</w:t>
            </w:r>
          </w:p>
        </w:tc>
        <w:tc>
          <w:tcPr>
            <w:tcW w:w="2665" w:type="dxa"/>
          </w:tcPr>
          <w:p w:rsidR="00E761BF" w:rsidRPr="00480E26" w:rsidRDefault="003762CE" w:rsidP="002B4539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r w:rsidR="00E761BF" w:rsidRPr="00480E26">
                <w:rPr>
                  <w:rFonts w:ascii="Times New Roman" w:hAnsi="Times New Roman" w:cs="Times New Roman"/>
                </w:rPr>
                <w:t>Глава V.6</w:t>
              </w:r>
            </w:hyperlink>
            <w:r w:rsidR="00E761BF" w:rsidRPr="00480E26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5</w:t>
      </w:r>
      <w:r w:rsidR="00E761BF" w:rsidRPr="00480E26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="00E761BF"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="00E761BF"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6</w:t>
      </w:r>
      <w:r w:rsidR="00E761BF" w:rsidRPr="00480E26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7</w:t>
      </w:r>
      <w:r w:rsidR="009C5F7E">
        <w:rPr>
          <w:rFonts w:ascii="Times New Roman" w:hAnsi="Times New Roman" w:cs="Times New Roman"/>
          <w:sz w:val="22"/>
          <w:szCs w:val="22"/>
        </w:rPr>
        <w:t>.  Реквизиты постановления</w:t>
      </w:r>
      <w:r w:rsidR="009C5F7E"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 w:rsidR="009C5F7E"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="00E761BF"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1F5699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9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="00E761BF"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="00E761BF"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</w:t>
      </w:r>
      <w:r w:rsidR="001F5699">
        <w:rPr>
          <w:rFonts w:ascii="Times New Roman" w:hAnsi="Times New Roman" w:cs="Times New Roman"/>
          <w:sz w:val="22"/>
          <w:szCs w:val="22"/>
        </w:rPr>
        <w:t>0</w:t>
      </w:r>
      <w:r w:rsidRPr="00480E26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sectPr w:rsidR="00E761BF" w:rsidRPr="00E761BF" w:rsidSect="00E761BF">
      <w:headerReference w:type="even" r:id="rId27"/>
      <w:headerReference w:type="default" r:id="rId28"/>
      <w:footerReference w:type="first" r:id="rId29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5699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762CE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2A06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0FDF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18" Type="http://schemas.openxmlformats.org/officeDocument/2006/relationships/hyperlink" Target="consultantplus://offline/ref=E5E29D5A8DDADF4898FFD201E654363528ADE3C8207B49C7BD1E5AD0F821C5DAACEFEE0E8ED9CB2BDB06A79A5AB107FFF9E30F5FF52CH2P4D" TargetMode="External"/><Relationship Id="rId26" Type="http://schemas.openxmlformats.org/officeDocument/2006/relationships/hyperlink" Target="consultantplus://offline/ref=E5E29D5A8DDADF4898FFD201E654363528ADE3C8207B49C7BD1E5AD0F821C5DAACEFEE0D8ED0C12BDB06A79A5AB107FFF9E30F5FF52CH2P4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5E29D5A8DDADF4898FFD201E654363528ADE0CE247B49C7BD1E5AD0F821C5DAACEFEE068BDB9C71CB02EECE55AE05E0E7E0115FHFP7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E29D5A8DDADF4898FFD201E654363528ADE3CB217149C7BD1E5AD0F821C5DABEEFB6028FD2D6208E49E1CF55HBP2D" TargetMode="External"/><Relationship Id="rId17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25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9D5A8DDADF4898FFD201E654363528ADE3C8207B49C7BD1E5AD0F821C5DAACEFEE0E8BD9CD2BDB06A79A5AB107FFF9E30F5FF52CH2P4D" TargetMode="External"/><Relationship Id="rId20" Type="http://schemas.openxmlformats.org/officeDocument/2006/relationships/hyperlink" Target="consultantplus://offline/ref=E5E29D5A8DDADF4898FFD201E654363528ADE3C8207B49C7BD1E5AD0F821C5DAACEFEE068DD5C374DE13B6C256B21BE1F8FC135DF7H2PCD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24" Type="http://schemas.openxmlformats.org/officeDocument/2006/relationships/hyperlink" Target="consultantplus://offline/ref=E5E29D5A8DDADF4898FFD201E654363528ADE3C8207B49C7BD1E5AD0F821C5DAACEFEE0D88D8C374DE13B6C256B21BE1F8FC135DF7H2P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29D5A8DDADF4898FFD201E654363528ADE3C8207B49C7BD1E5AD0F821C5DAACEFEE0E8BD9CC2BDB06A79A5AB107FFF9E30F5FF52CH2P4D" TargetMode="External"/><Relationship Id="rId23" Type="http://schemas.openxmlformats.org/officeDocument/2006/relationships/hyperlink" Target="consultantplus://offline/ref=E5E29D5A8DDADF4898FFD201E654363528ADE7CF267C49C7BD1E5AD0F821C5DAACEFEE0E8ED9CA298403B28B02BD04E3E7E21043F72E24H6PED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19" Type="http://schemas.openxmlformats.org/officeDocument/2006/relationships/hyperlink" Target="consultantplus://offline/ref=E5E29D5A8DDADF4898FFD201E654363528ADE3C8207B49C7BD1E5AD0F821C5DAACEFEE0E8BD5C12BDB06A79A5AB107FFF9E30F5FF52CH2P4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9D5A8DDADF4898FFD201E654363528ADE3C8207B49C7BD1E5AD0F821C5DAACEFEE0E8ED0C8268D5CB79E13E508E0FBFC115CEB2C266EH6PCD" TargetMode="External"/><Relationship Id="rId14" Type="http://schemas.openxmlformats.org/officeDocument/2006/relationships/hyperlink" Target="consultantplus://offline/ref=E5E29D5A8DDADF4898FFD201E654363528ADE7CF267C49C7BD1E5AD0F821C5DAACEFEE0D8AD2C374DE13B6C256B21BE1F8FC135DF7H2PCD" TargetMode="External"/><Relationship Id="rId22" Type="http://schemas.openxmlformats.org/officeDocument/2006/relationships/hyperlink" Target="consultantplus://offline/ref=E5E29D5A8DDADF4898FFD201E654363528ADE3C8207B49C7BD1E5AD0F821C5DAACEFEE0E8ED0CB298E5CB79E13E508E0FBFC115CEB2C266EH6PCD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2F2D-2AAE-42E8-859F-8ADFACC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Оксана Иосифовна Жукова</cp:lastModifiedBy>
  <cp:revision>2</cp:revision>
  <cp:lastPrinted>2022-01-24T06:12:00Z</cp:lastPrinted>
  <dcterms:created xsi:type="dcterms:W3CDTF">2022-01-24T06:14:00Z</dcterms:created>
  <dcterms:modified xsi:type="dcterms:W3CDTF">2022-01-24T06:14:00Z</dcterms:modified>
</cp:coreProperties>
</file>