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обьеме  муниципального долга </w:t>
      </w:r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 муниципального образования по состоянию на 01.</w:t>
      </w:r>
      <w:r w:rsidR="00924F1F">
        <w:rPr>
          <w:b/>
          <w:sz w:val="24"/>
          <w:szCs w:val="24"/>
        </w:rPr>
        <w:t>0</w:t>
      </w:r>
      <w:r w:rsidR="00023FF7">
        <w:rPr>
          <w:b/>
          <w:sz w:val="24"/>
          <w:szCs w:val="24"/>
        </w:rPr>
        <w:t>9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C7688B">
        <w:rPr>
          <w:b/>
          <w:sz w:val="24"/>
          <w:szCs w:val="24"/>
        </w:rPr>
        <w:t>3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E15BA4">
              <w:rPr>
                <w:b/>
              </w:rPr>
              <w:t>3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924F1F">
              <w:rPr>
                <w:b/>
              </w:rPr>
              <w:t>0</w:t>
            </w:r>
            <w:r w:rsidR="00023FF7">
              <w:rPr>
                <w:b/>
              </w:rPr>
              <w:t>9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C7688B">
              <w:rPr>
                <w:b/>
              </w:rPr>
              <w:t>3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>Государственные ценные бумаги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>Бюджетные кредиты, привлеченные в бюджет Усть-</w:t>
            </w:r>
            <w:r w:rsidR="004E414E">
              <w:t>К</w:t>
            </w:r>
            <w:r>
              <w:t xml:space="preserve">утского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>Кредиты, полученные  Усть-</w:t>
            </w:r>
            <w:r w:rsidR="004E414E">
              <w:t>К</w:t>
            </w:r>
            <w:r>
              <w:t>утским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>Государственные гарантии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3FF7"/>
    <w:rsid w:val="000B5C0E"/>
    <w:rsid w:val="00100FC0"/>
    <w:rsid w:val="0010433A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50DD"/>
    <w:rsid w:val="00D41A7D"/>
    <w:rsid w:val="00D85180"/>
    <w:rsid w:val="00DE1C37"/>
    <w:rsid w:val="00E15BA4"/>
    <w:rsid w:val="00E84636"/>
    <w:rsid w:val="00E85805"/>
    <w:rsid w:val="00EA7415"/>
    <w:rsid w:val="00EB233D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109D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14</cp:revision>
  <cp:lastPrinted>2017-04-20T03:20:00Z</cp:lastPrinted>
  <dcterms:created xsi:type="dcterms:W3CDTF">2022-04-18T04:52:00Z</dcterms:created>
  <dcterms:modified xsi:type="dcterms:W3CDTF">2023-10-30T07:12:00Z</dcterms:modified>
</cp:coreProperties>
</file>