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B0" w:rsidRDefault="008A23B0" w:rsidP="008A23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A23B0" w:rsidRDefault="008A23B0" w:rsidP="008A23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-34" w:type="dxa"/>
        <w:tblLook w:val="04A0" w:firstRow="1" w:lastRow="0" w:firstColumn="1" w:lastColumn="0" w:noHBand="0" w:noVBand="1"/>
      </w:tblPr>
      <w:tblGrid>
        <w:gridCol w:w="679"/>
        <w:gridCol w:w="1873"/>
        <w:gridCol w:w="3630"/>
        <w:gridCol w:w="3174"/>
        <w:gridCol w:w="5811"/>
      </w:tblGrid>
      <w:tr w:rsidR="008A23B0" w:rsidRPr="008C6405" w:rsidTr="0035535E">
        <w:trPr>
          <w:trHeight w:val="6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23B0" w:rsidRPr="008C6405" w:rsidRDefault="008A23B0" w:rsidP="00D31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п.п</w:t>
            </w:r>
            <w:proofErr w:type="spellEnd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23B0" w:rsidRPr="008C6405" w:rsidRDefault="008A23B0" w:rsidP="00D31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23B0" w:rsidRPr="008C6405" w:rsidRDefault="008A23B0" w:rsidP="00D31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Наименование </w:t>
            </w:r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препарата</w:t>
            </w:r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(</w:t>
            </w:r>
            <w:proofErr w:type="gramEnd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действующее вещество)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23B0" w:rsidRPr="008C6405" w:rsidRDefault="008A23B0" w:rsidP="00D31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Комментарий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A23B0" w:rsidRPr="008C6405" w:rsidRDefault="008A23B0" w:rsidP="00D31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Способы обработки</w:t>
            </w:r>
          </w:p>
        </w:tc>
      </w:tr>
      <w:tr w:rsidR="007A5569" w:rsidRPr="008C6405" w:rsidTr="0035535E">
        <w:trPr>
          <w:trHeight w:val="4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Пшеница, Ячмень, Овес, Кукуруза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Октапон</w:t>
            </w:r>
            <w:proofErr w:type="spellEnd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Экстра,КЭ</w:t>
            </w:r>
            <w:proofErr w:type="spellEnd"/>
            <w:proofErr w:type="gram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(500г/л 2,4-Д эфира),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2)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Чисталан-супер,КЭ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(500г/л 2,4-Д эфира + 100г/л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дикамбы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),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3)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Аминка</w:t>
            </w:r>
            <w:proofErr w:type="spellEnd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Фло,КЭ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(550г/л 2,4-Д эфира + 7,4г/л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флорасулама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4) </w:t>
            </w:r>
            <w:proofErr w:type="spellStart"/>
            <w:r w:rsidRPr="008C640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Магнум</w:t>
            </w:r>
            <w:proofErr w:type="spellEnd"/>
            <w:r w:rsidRPr="008C640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, ВДГ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метсульфурон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-метил)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5) </w:t>
            </w:r>
            <w:r w:rsidRPr="008C640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Балерина, СЭ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(410 г/л 2,4 –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Дкислоты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+ 7,4 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флорасулама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69" w:rsidRPr="008C6405" w:rsidRDefault="007A5569" w:rsidP="0061471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посевах зерновых культур конопля сорная хорошо уничтожается препаратами на основе 2,4-Д и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дикамбы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опрыскивание проводится по вегетирующим сорнякам в фазу кущения культуры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9" w:rsidRPr="005C69AA" w:rsidRDefault="007A5569" w:rsidP="005C69AA">
            <w:pPr>
              <w:pStyle w:val="3"/>
              <w:shd w:val="clear" w:color="auto" w:fill="FFFFFF" w:themeFill="background1"/>
              <w:spacing w:before="0" w:beforeAutospacing="0"/>
              <w:jc w:val="both"/>
              <w:rPr>
                <w:b w:val="0"/>
                <w:sz w:val="26"/>
                <w:szCs w:val="26"/>
                <w:shd w:val="clear" w:color="auto" w:fill="F9F9F7"/>
              </w:rPr>
            </w:pPr>
            <w:r w:rsidRPr="005C69AA">
              <w:rPr>
                <w:b w:val="0"/>
                <w:sz w:val="26"/>
                <w:szCs w:val="26"/>
              </w:rPr>
              <w:t>На небольших участках в несколько квадратных метров организация ручной прополки</w:t>
            </w:r>
            <w:r w:rsidRPr="005C69AA">
              <w:rPr>
                <w:b w:val="0"/>
                <w:sz w:val="26"/>
                <w:szCs w:val="26"/>
                <w:shd w:val="clear" w:color="auto" w:fill="F9F9F7"/>
              </w:rPr>
              <w:t xml:space="preserve">. </w:t>
            </w:r>
          </w:p>
          <w:p w:rsidR="007A5569" w:rsidRPr="005C69AA" w:rsidRDefault="007A5569" w:rsidP="005C69AA">
            <w:pPr>
              <w:pStyle w:val="3"/>
              <w:shd w:val="clear" w:color="auto" w:fill="FFFFFF" w:themeFill="background1"/>
              <w:spacing w:before="0" w:beforeAutospacing="0"/>
              <w:jc w:val="both"/>
              <w:rPr>
                <w:b w:val="0"/>
                <w:sz w:val="26"/>
                <w:szCs w:val="26"/>
                <w:shd w:val="clear" w:color="auto" w:fill="F9F9F7"/>
              </w:rPr>
            </w:pPr>
            <w:r w:rsidRPr="005C69AA">
              <w:rPr>
                <w:b w:val="0"/>
                <w:sz w:val="26"/>
                <w:szCs w:val="26"/>
              </w:rPr>
              <w:t>Для обработ</w:t>
            </w:r>
            <w:r w:rsidR="0010550F" w:rsidRPr="005C69AA">
              <w:rPr>
                <w:b w:val="0"/>
                <w:sz w:val="26"/>
                <w:szCs w:val="26"/>
              </w:rPr>
              <w:t>ки</w:t>
            </w:r>
            <w:r w:rsidRPr="005C69AA">
              <w:rPr>
                <w:b w:val="0"/>
                <w:sz w:val="26"/>
                <w:szCs w:val="26"/>
              </w:rPr>
              <w:t xml:space="preserve"> </w:t>
            </w:r>
            <w:r w:rsidR="00950343" w:rsidRPr="005C69AA">
              <w:rPr>
                <w:b w:val="0"/>
                <w:sz w:val="26"/>
                <w:szCs w:val="26"/>
              </w:rPr>
              <w:t>средних</w:t>
            </w:r>
            <w:r w:rsidRPr="005C69AA">
              <w:rPr>
                <w:b w:val="0"/>
                <w:sz w:val="26"/>
                <w:szCs w:val="26"/>
              </w:rPr>
              <w:t xml:space="preserve"> участков </w:t>
            </w:r>
            <w:r w:rsidR="0010550F" w:rsidRPr="005C69AA">
              <w:rPr>
                <w:b w:val="0"/>
                <w:sz w:val="26"/>
                <w:szCs w:val="26"/>
              </w:rPr>
              <w:t xml:space="preserve">от 2 до 20 соток </w:t>
            </w:r>
            <w:r w:rsidRPr="005C69AA">
              <w:rPr>
                <w:b w:val="0"/>
                <w:sz w:val="26"/>
                <w:szCs w:val="26"/>
              </w:rPr>
              <w:t xml:space="preserve">использовать ручные </w:t>
            </w:r>
            <w:r w:rsidR="0010550F" w:rsidRPr="005C69AA">
              <w:rPr>
                <w:b w:val="0"/>
                <w:sz w:val="26"/>
                <w:szCs w:val="26"/>
              </w:rPr>
              <w:t xml:space="preserve">ил ранцевые </w:t>
            </w:r>
            <w:r w:rsidRPr="005C69AA">
              <w:rPr>
                <w:b w:val="0"/>
                <w:sz w:val="26"/>
                <w:szCs w:val="26"/>
              </w:rPr>
              <w:t>опрыскиватели.</w:t>
            </w:r>
          </w:p>
          <w:p w:rsidR="007A5569" w:rsidRPr="005C69AA" w:rsidRDefault="007A5569" w:rsidP="005C69AA">
            <w:pPr>
              <w:pStyle w:val="3"/>
              <w:shd w:val="clear" w:color="auto" w:fill="FFFFFF" w:themeFill="background1"/>
              <w:spacing w:before="0" w:beforeAutospacing="0"/>
              <w:jc w:val="both"/>
              <w:rPr>
                <w:b w:val="0"/>
                <w:bCs w:val="0"/>
                <w:sz w:val="26"/>
                <w:szCs w:val="26"/>
              </w:rPr>
            </w:pPr>
            <w:r w:rsidRPr="005C69AA">
              <w:rPr>
                <w:b w:val="0"/>
                <w:sz w:val="26"/>
                <w:szCs w:val="26"/>
              </w:rPr>
              <w:t xml:space="preserve">На больших массивах, вне населенных пунктов </w:t>
            </w:r>
            <w:r w:rsidR="0043775A">
              <w:rPr>
                <w:b w:val="0"/>
                <w:sz w:val="26"/>
                <w:szCs w:val="26"/>
              </w:rPr>
              <w:br/>
            </w:r>
            <w:r w:rsidRPr="0043775A">
              <w:rPr>
                <w:sz w:val="26"/>
                <w:szCs w:val="26"/>
              </w:rPr>
              <w:t>(в ранние сроки развития, от всходов до 4-6 листиков),</w:t>
            </w:r>
            <w:r w:rsidRPr="005C69AA">
              <w:rPr>
                <w:b w:val="0"/>
                <w:sz w:val="26"/>
                <w:szCs w:val="26"/>
              </w:rPr>
              <w:t xml:space="preserve"> практик</w:t>
            </w:r>
            <w:r w:rsidR="0010550F" w:rsidRPr="005C69AA">
              <w:rPr>
                <w:b w:val="0"/>
                <w:sz w:val="26"/>
                <w:szCs w:val="26"/>
              </w:rPr>
              <w:t>уется</w:t>
            </w:r>
            <w:r w:rsidRPr="005C69AA">
              <w:rPr>
                <w:b w:val="0"/>
                <w:sz w:val="26"/>
                <w:szCs w:val="26"/>
              </w:rPr>
              <w:t xml:space="preserve"> применение гербицидов против двудольных сорняков</w:t>
            </w:r>
            <w:r w:rsidR="00950343" w:rsidRPr="005C69AA">
              <w:rPr>
                <w:b w:val="0"/>
                <w:sz w:val="26"/>
                <w:szCs w:val="26"/>
              </w:rPr>
              <w:t xml:space="preserve"> </w:t>
            </w:r>
            <w:r w:rsidRPr="005C69AA">
              <w:rPr>
                <w:b w:val="0"/>
                <w:sz w:val="26"/>
                <w:szCs w:val="26"/>
              </w:rPr>
              <w:t>рекомендуемыми препаратами</w:t>
            </w:r>
            <w:r w:rsidR="0010550F" w:rsidRPr="005C69AA">
              <w:rPr>
                <w:b w:val="0"/>
                <w:sz w:val="26"/>
                <w:szCs w:val="26"/>
              </w:rPr>
              <w:t xml:space="preserve"> с применением опрыскивающей техники типа ОП-200, ОПШ-15, ОН-600, «Туман»</w:t>
            </w:r>
            <w:r w:rsidR="0010550F" w:rsidRPr="005C69AA">
              <w:rPr>
                <w:b w:val="0"/>
                <w:sz w:val="26"/>
                <w:szCs w:val="26"/>
                <w:shd w:val="clear" w:color="auto" w:fill="F9F9F7"/>
              </w:rPr>
              <w:t xml:space="preserve"> </w:t>
            </w:r>
            <w:r w:rsidR="0010550F" w:rsidRPr="005C69AA">
              <w:rPr>
                <w:b w:val="0"/>
                <w:sz w:val="26"/>
                <w:szCs w:val="26"/>
              </w:rPr>
              <w:t>и др.</w:t>
            </w:r>
            <w:r w:rsidRPr="005C69AA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7A5569" w:rsidRPr="005C69AA" w:rsidRDefault="0010550F" w:rsidP="005C69AA">
            <w:pPr>
              <w:pStyle w:val="3"/>
              <w:shd w:val="clear" w:color="auto" w:fill="FFFFFF" w:themeFill="background1"/>
              <w:spacing w:before="0" w:beforeAutospacing="0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5C69AA">
              <w:rPr>
                <w:b w:val="0"/>
                <w:bCs w:val="0"/>
                <w:sz w:val="26"/>
                <w:szCs w:val="26"/>
              </w:rPr>
              <w:t>Обкашивание</w:t>
            </w:r>
            <w:proofErr w:type="spellEnd"/>
            <w:r w:rsidRPr="005C69AA">
              <w:rPr>
                <w:b w:val="0"/>
                <w:bCs w:val="0"/>
                <w:sz w:val="26"/>
                <w:szCs w:val="26"/>
              </w:rPr>
              <w:t xml:space="preserve"> полей механизированными косилками или вручную.</w:t>
            </w:r>
          </w:p>
          <w:p w:rsidR="003B65E8" w:rsidRPr="005C69AA" w:rsidRDefault="003B65E8" w:rsidP="005C69AA">
            <w:pPr>
              <w:pStyle w:val="3"/>
              <w:shd w:val="clear" w:color="auto" w:fill="FFFFFF" w:themeFill="background1"/>
              <w:spacing w:before="0" w:beforeAutospacing="0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  <w:r w:rsidRPr="005C69AA">
              <w:rPr>
                <w:b w:val="0"/>
                <w:sz w:val="26"/>
                <w:szCs w:val="26"/>
                <w:shd w:val="clear" w:color="auto" w:fill="FFFFFF"/>
              </w:rPr>
              <w:t xml:space="preserve">Однако </w:t>
            </w:r>
            <w:r w:rsidR="0010550F" w:rsidRPr="0043775A">
              <w:rPr>
                <w:sz w:val="26"/>
                <w:szCs w:val="26"/>
                <w:shd w:val="clear" w:color="auto" w:fill="FFFFFF"/>
              </w:rPr>
              <w:t>скашивание</w:t>
            </w:r>
            <w:r w:rsidR="00950343" w:rsidRPr="0043775A">
              <w:rPr>
                <w:sz w:val="26"/>
                <w:szCs w:val="26"/>
                <w:shd w:val="clear" w:color="auto" w:fill="FFFFFF"/>
              </w:rPr>
              <w:t xml:space="preserve"> дико</w:t>
            </w:r>
            <w:r w:rsidR="003C1507">
              <w:rPr>
                <w:sz w:val="26"/>
                <w:szCs w:val="26"/>
                <w:shd w:val="clear" w:color="auto" w:fill="FFFFFF"/>
              </w:rPr>
              <w:t>растущей</w:t>
            </w:r>
            <w:bookmarkStart w:id="0" w:name="_GoBack"/>
            <w:bookmarkEnd w:id="0"/>
            <w:r w:rsidR="00950343" w:rsidRPr="0043775A">
              <w:rPr>
                <w:sz w:val="26"/>
                <w:szCs w:val="26"/>
                <w:shd w:val="clear" w:color="auto" w:fill="FFFFFF"/>
              </w:rPr>
              <w:t xml:space="preserve"> конопли имеет смысл только до цветения</w:t>
            </w:r>
            <w:r w:rsidR="00950343" w:rsidRPr="005C69AA">
              <w:rPr>
                <w:b w:val="0"/>
                <w:sz w:val="26"/>
                <w:szCs w:val="26"/>
                <w:shd w:val="clear" w:color="auto" w:fill="FFFFFF"/>
              </w:rPr>
              <w:t xml:space="preserve"> - если срок пропущен, мероприятие становится </w:t>
            </w:r>
            <w:r w:rsidR="0010550F" w:rsidRPr="005C69AA">
              <w:rPr>
                <w:b w:val="0"/>
                <w:sz w:val="26"/>
                <w:szCs w:val="26"/>
                <w:shd w:val="clear" w:color="auto" w:fill="FFFFFF"/>
              </w:rPr>
              <w:t>совершенно бесполезным</w:t>
            </w:r>
            <w:r w:rsidR="00950343" w:rsidRPr="005C69AA">
              <w:rPr>
                <w:b w:val="0"/>
                <w:sz w:val="26"/>
                <w:szCs w:val="26"/>
                <w:shd w:val="clear" w:color="auto" w:fill="FFFFFF"/>
              </w:rPr>
              <w:t>.</w:t>
            </w:r>
            <w:r w:rsidR="0010550F" w:rsidRPr="005C69AA">
              <w:rPr>
                <w:b w:val="0"/>
                <w:sz w:val="26"/>
                <w:szCs w:val="26"/>
                <w:shd w:val="clear" w:color="auto" w:fill="FFFFFF"/>
              </w:rPr>
              <w:t xml:space="preserve"> Обсемененность посевов коноплей только увеличивается.</w:t>
            </w:r>
            <w:r w:rsidR="00950343" w:rsidRPr="005C69AA">
              <w:rPr>
                <w:b w:val="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C69AA" w:rsidRPr="005C69AA" w:rsidRDefault="005C69AA" w:rsidP="005C69AA">
            <w:pPr>
              <w:pStyle w:val="3"/>
              <w:shd w:val="clear" w:color="auto" w:fill="FFFFFF" w:themeFill="background1"/>
              <w:spacing w:before="0" w:beforeAutospacing="0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</w:p>
          <w:p w:rsidR="0010550F" w:rsidRPr="005C69AA" w:rsidRDefault="00950343" w:rsidP="005C69AA">
            <w:pPr>
              <w:pStyle w:val="3"/>
              <w:spacing w:before="0" w:beforeAutospacing="0"/>
              <w:jc w:val="both"/>
              <w:rPr>
                <w:b w:val="0"/>
                <w:sz w:val="26"/>
                <w:szCs w:val="26"/>
                <w:shd w:val="clear" w:color="auto" w:fill="FFFFFF"/>
              </w:rPr>
            </w:pPr>
            <w:r w:rsidRPr="005C69AA">
              <w:rPr>
                <w:b w:val="0"/>
                <w:sz w:val="26"/>
                <w:szCs w:val="26"/>
                <w:shd w:val="clear" w:color="auto" w:fill="FFFFFF"/>
              </w:rPr>
              <w:lastRenderedPageBreak/>
              <w:t xml:space="preserve">Из биологических способов для уничтожения дикорастущей конопли изучен и применяется только способ внедрения культур, которые способны подавлять рост дикой конопли. </w:t>
            </w:r>
          </w:p>
          <w:p w:rsidR="00950343" w:rsidRPr="0043775A" w:rsidRDefault="00950343" w:rsidP="005C69AA">
            <w:pPr>
              <w:pStyle w:val="3"/>
              <w:spacing w:before="0" w:beforeAutospacing="0"/>
              <w:jc w:val="both"/>
              <w:rPr>
                <w:bCs w:val="0"/>
                <w:sz w:val="26"/>
                <w:szCs w:val="26"/>
              </w:rPr>
            </w:pPr>
            <w:r w:rsidRPr="0043775A">
              <w:rPr>
                <w:sz w:val="26"/>
                <w:szCs w:val="26"/>
                <w:shd w:val="clear" w:color="auto" w:fill="FFFFFF"/>
              </w:rPr>
              <w:t>Меры по уничтожению дикорастущей конопли должны применяться в комплексе, с начала весны до конца осени, ежегодно на территории одного и того же очага</w:t>
            </w:r>
            <w:r w:rsidR="0010550F" w:rsidRPr="0043775A">
              <w:rPr>
                <w:sz w:val="26"/>
                <w:szCs w:val="26"/>
                <w:shd w:val="clear" w:color="auto" w:fill="FFFFFF"/>
              </w:rPr>
              <w:t xml:space="preserve"> произрастания конопли</w:t>
            </w:r>
            <w:r w:rsidR="0043775A">
              <w:rPr>
                <w:sz w:val="26"/>
                <w:szCs w:val="26"/>
                <w:shd w:val="clear" w:color="auto" w:fill="FFFFFF"/>
              </w:rPr>
              <w:t>!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569" w:rsidRPr="008C6405" w:rsidTr="0035535E">
        <w:trPr>
          <w:trHeight w:val="96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Горох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Аметил,ВРК</w:t>
            </w:r>
            <w:proofErr w:type="spellEnd"/>
            <w:proofErr w:type="gram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(500г/л 2М-4Х - МЦПА к-та)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Имквант,ВР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(40г/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лимазамокса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569" w:rsidRPr="008C6405" w:rsidRDefault="007A5569" w:rsidP="0061471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данных культурах перечисленные препараты эффективны против конопли сорной при условии, что необходимо работать по "молодому сорняку" - в фазе развития 4-6 листьев, на более 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поздних стадиях развития конопля становится устойчива к препаратам и практически неуничтожима.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569" w:rsidRPr="008C6405" w:rsidTr="0035535E">
        <w:trPr>
          <w:trHeight w:val="8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Рапс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Рапсан,ВР</w:t>
            </w:r>
            <w:proofErr w:type="spellEnd"/>
            <w:proofErr w:type="gram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(267г/л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клопиралида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+67г/л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пиклорама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569" w:rsidRPr="008C6405" w:rsidTr="0035535E">
        <w:trPr>
          <w:trHeight w:val="128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Картофель</w:t>
            </w:r>
          </w:p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Аметил,ВРК</w:t>
            </w:r>
            <w:proofErr w:type="spellEnd"/>
            <w:proofErr w:type="gramEnd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(500г/л 2М-4Х - МЦПА к-та)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Титус,СТС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(250г/кг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римсульфурона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569" w:rsidRPr="008C6405" w:rsidTr="0035535E">
        <w:trPr>
          <w:trHeight w:val="4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Морковь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Гезагард,КС</w:t>
            </w:r>
            <w:proofErr w:type="spellEnd"/>
            <w:proofErr w:type="gram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(500г/л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прометрина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569" w:rsidRPr="008C6405" w:rsidTr="0035535E">
        <w:trPr>
          <w:trHeight w:val="40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Капуста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Бис-</w:t>
            </w:r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300,ВР</w:t>
            </w:r>
            <w:proofErr w:type="gram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(300г/л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клопиралида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569" w:rsidRPr="008C6405" w:rsidTr="0035535E">
        <w:trPr>
          <w:trHeight w:val="256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69" w:rsidRPr="008C6405" w:rsidRDefault="007A5569" w:rsidP="00D31381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569" w:rsidRPr="008C6405" w:rsidRDefault="007A5569" w:rsidP="00A904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Свёкла</w:t>
            </w: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A5569" w:rsidRPr="008C6405" w:rsidRDefault="007A5569" w:rsidP="00D3138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1)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Синбетан</w:t>
            </w:r>
            <w:proofErr w:type="spellEnd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Эксперт </w:t>
            </w:r>
            <w:proofErr w:type="gram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ОФ,КЭ</w:t>
            </w:r>
            <w:proofErr w:type="gram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(71г/л + 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десмедифама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+91г/л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фенмедифама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+112г/л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этофумезата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),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2)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Метамир,ВДГ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(700г/кг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метамитрона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),</w:t>
            </w:r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3) </w:t>
            </w:r>
            <w:proofErr w:type="spellStart"/>
            <w:r w:rsidRPr="008C64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Карриджу,ВДГ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(500г/кг </w:t>
            </w:r>
            <w:proofErr w:type="spellStart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трифлусульфурон</w:t>
            </w:r>
            <w:proofErr w:type="spellEnd"/>
            <w:r w:rsidRPr="008C640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-метила)</w:t>
            </w: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69" w:rsidRPr="008C6405" w:rsidRDefault="007A5569" w:rsidP="00D3138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A23B0" w:rsidRPr="008C6405" w:rsidRDefault="008A23B0">
      <w:pPr>
        <w:rPr>
          <w:rFonts w:ascii="Times New Roman" w:hAnsi="Times New Roman" w:cs="Times New Roman"/>
          <w:sz w:val="26"/>
          <w:szCs w:val="26"/>
        </w:rPr>
      </w:pPr>
    </w:p>
    <w:sectPr w:rsidR="008A23B0" w:rsidRPr="008C6405" w:rsidSect="008C640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59"/>
    <w:rsid w:val="000C3660"/>
    <w:rsid w:val="0010550F"/>
    <w:rsid w:val="00227CED"/>
    <w:rsid w:val="0035535E"/>
    <w:rsid w:val="003B65E8"/>
    <w:rsid w:val="003C1507"/>
    <w:rsid w:val="003E3609"/>
    <w:rsid w:val="00415CD6"/>
    <w:rsid w:val="0043775A"/>
    <w:rsid w:val="004649D6"/>
    <w:rsid w:val="00477685"/>
    <w:rsid w:val="005C69AA"/>
    <w:rsid w:val="00614714"/>
    <w:rsid w:val="007A5569"/>
    <w:rsid w:val="008A23B0"/>
    <w:rsid w:val="008C6405"/>
    <w:rsid w:val="00950343"/>
    <w:rsid w:val="00A9049A"/>
    <w:rsid w:val="00BE0059"/>
    <w:rsid w:val="00F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6C76-D340-42AC-BE2D-640A4632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2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23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Викторовна Горохова</cp:lastModifiedBy>
  <cp:revision>12</cp:revision>
  <cp:lastPrinted>2020-06-18T06:21:00Z</cp:lastPrinted>
  <dcterms:created xsi:type="dcterms:W3CDTF">2020-06-18T06:07:00Z</dcterms:created>
  <dcterms:modified xsi:type="dcterms:W3CDTF">2020-06-18T06:25:00Z</dcterms:modified>
</cp:coreProperties>
</file>