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1E0" w:firstRow="1" w:lastRow="1" w:firstColumn="1" w:lastColumn="1" w:noHBand="0" w:noVBand="0"/>
      </w:tblPr>
      <w:tblGrid>
        <w:gridCol w:w="250"/>
        <w:gridCol w:w="9497"/>
      </w:tblGrid>
      <w:tr w:rsidR="00230355" w:rsidTr="00E46201">
        <w:trPr>
          <w:cantSplit/>
        </w:trPr>
        <w:tc>
          <w:tcPr>
            <w:tcW w:w="250" w:type="dxa"/>
            <w:tcBorders>
              <w:top w:val="nil"/>
              <w:left w:val="nil"/>
              <w:right w:val="nil"/>
            </w:tcBorders>
            <w:hideMark/>
          </w:tcPr>
          <w:p w:rsidR="0046570A" w:rsidRDefault="0046570A">
            <w:pPr>
              <w:rPr>
                <w:sz w:val="26"/>
              </w:rPr>
            </w:pPr>
          </w:p>
          <w:p w:rsidR="0046570A" w:rsidRPr="0046570A" w:rsidRDefault="0046570A" w:rsidP="0046570A">
            <w:pPr>
              <w:rPr>
                <w:sz w:val="26"/>
              </w:rPr>
            </w:pPr>
          </w:p>
          <w:p w:rsidR="0046570A" w:rsidRPr="0046570A" w:rsidRDefault="0046570A" w:rsidP="0046570A">
            <w:pPr>
              <w:rPr>
                <w:sz w:val="26"/>
              </w:rPr>
            </w:pPr>
          </w:p>
          <w:p w:rsidR="0046570A" w:rsidRPr="0046570A" w:rsidRDefault="0046570A" w:rsidP="0046570A">
            <w:pPr>
              <w:rPr>
                <w:sz w:val="26"/>
              </w:rPr>
            </w:pPr>
          </w:p>
          <w:p w:rsidR="00230355" w:rsidRPr="0046570A" w:rsidRDefault="00230355" w:rsidP="0046570A">
            <w:pPr>
              <w:rPr>
                <w:sz w:val="26"/>
              </w:rPr>
            </w:pPr>
          </w:p>
        </w:tc>
        <w:tc>
          <w:tcPr>
            <w:tcW w:w="9497" w:type="dxa"/>
            <w:hideMark/>
          </w:tcPr>
          <w:tbl>
            <w:tblPr>
              <w:tblpPr w:leftFromText="180" w:rightFromText="180" w:vertAnchor="page" w:horzAnchor="margin" w:tblpY="931"/>
              <w:tblW w:w="0" w:type="auto"/>
              <w:tblLook w:val="01E0" w:firstRow="1" w:lastRow="1" w:firstColumn="1" w:lastColumn="1" w:noHBand="0" w:noVBand="0"/>
            </w:tblPr>
            <w:tblGrid>
              <w:gridCol w:w="1197"/>
              <w:gridCol w:w="8084"/>
            </w:tblGrid>
            <w:tr w:rsidR="00E46201" w:rsidTr="004B5961">
              <w:trPr>
                <w:cantSplit/>
              </w:trPr>
              <w:tc>
                <w:tcPr>
                  <w:tcW w:w="1197" w:type="dxa"/>
                  <w:vMerge w:val="restart"/>
                  <w:tcBorders>
                    <w:top w:val="nil"/>
                    <w:left w:val="nil"/>
                    <w:bottom w:val="single" w:sz="4" w:space="0" w:color="auto"/>
                    <w:right w:val="nil"/>
                  </w:tcBorders>
                  <w:hideMark/>
                </w:tcPr>
                <w:p w:rsidR="00E46201" w:rsidRDefault="00E46201" w:rsidP="00E46201">
                  <w:pPr>
                    <w:rPr>
                      <w:sz w:val="26"/>
                    </w:rPr>
                  </w:pPr>
                </w:p>
              </w:tc>
              <w:tc>
                <w:tcPr>
                  <w:tcW w:w="8084" w:type="dxa"/>
                </w:tcPr>
                <w:p w:rsidR="00E46201" w:rsidRDefault="00E46201" w:rsidP="00E46201">
                  <w:pPr>
                    <w:jc w:val="center"/>
                    <w:rPr>
                      <w:b/>
                      <w:sz w:val="28"/>
                      <w:szCs w:val="28"/>
                    </w:rPr>
                  </w:pPr>
                </w:p>
                <w:p w:rsidR="00E46201" w:rsidRDefault="00E46201" w:rsidP="00E46201">
                  <w:pPr>
                    <w:jc w:val="center"/>
                    <w:rPr>
                      <w:b/>
                      <w:sz w:val="28"/>
                      <w:szCs w:val="28"/>
                    </w:rPr>
                  </w:pPr>
                  <w:r>
                    <w:rPr>
                      <w:b/>
                      <w:sz w:val="28"/>
                      <w:szCs w:val="28"/>
                    </w:rPr>
                    <w:t>ИРКУТСКАЯ ОБЛАСТЬ</w:t>
                  </w:r>
                </w:p>
                <w:p w:rsidR="00E46201" w:rsidRDefault="00E46201" w:rsidP="00E46201">
                  <w:pPr>
                    <w:jc w:val="center"/>
                    <w:rPr>
                      <w:sz w:val="26"/>
                    </w:rPr>
                  </w:pPr>
                  <w:r>
                    <w:rPr>
                      <w:b/>
                      <w:sz w:val="24"/>
                      <w:szCs w:val="24"/>
                    </w:rPr>
                    <w:t>УСТЬ-КУТСКОЕ  МУНИЦИПАЛЬНОЕ ОБРАЗОВАНИЕ</w:t>
                  </w:r>
                </w:p>
              </w:tc>
            </w:tr>
            <w:tr w:rsidR="00E46201" w:rsidTr="004B5961">
              <w:trPr>
                <w:cantSplit/>
                <w:trHeight w:val="425"/>
              </w:trPr>
              <w:tc>
                <w:tcPr>
                  <w:tcW w:w="0" w:type="auto"/>
                  <w:vMerge/>
                  <w:tcBorders>
                    <w:top w:val="nil"/>
                    <w:left w:val="nil"/>
                    <w:bottom w:val="single" w:sz="4" w:space="0" w:color="auto"/>
                    <w:right w:val="nil"/>
                  </w:tcBorders>
                  <w:vAlign w:val="center"/>
                  <w:hideMark/>
                </w:tcPr>
                <w:p w:rsidR="00E46201" w:rsidRDefault="00E46201" w:rsidP="00E46201">
                  <w:pPr>
                    <w:overflowPunct/>
                    <w:autoSpaceDE/>
                    <w:autoSpaceDN/>
                    <w:adjustRightInd/>
                    <w:rPr>
                      <w:sz w:val="26"/>
                    </w:rPr>
                  </w:pPr>
                </w:p>
              </w:tc>
              <w:tc>
                <w:tcPr>
                  <w:tcW w:w="8084" w:type="dxa"/>
                </w:tcPr>
                <w:p w:rsidR="00E46201" w:rsidRDefault="00E46201" w:rsidP="00E46201">
                  <w:pPr>
                    <w:rPr>
                      <w:b/>
                      <w:sz w:val="28"/>
                      <w:szCs w:val="28"/>
                    </w:rPr>
                  </w:pPr>
                </w:p>
              </w:tc>
            </w:tr>
            <w:tr w:rsidR="00E46201" w:rsidTr="004B5961">
              <w:trPr>
                <w:cantSplit/>
              </w:trPr>
              <w:tc>
                <w:tcPr>
                  <w:tcW w:w="0" w:type="auto"/>
                  <w:vMerge/>
                  <w:tcBorders>
                    <w:top w:val="nil"/>
                    <w:left w:val="nil"/>
                    <w:bottom w:val="single" w:sz="4" w:space="0" w:color="auto"/>
                    <w:right w:val="nil"/>
                  </w:tcBorders>
                  <w:vAlign w:val="center"/>
                  <w:hideMark/>
                </w:tcPr>
                <w:p w:rsidR="00E46201" w:rsidRDefault="00E46201" w:rsidP="00E46201">
                  <w:pPr>
                    <w:overflowPunct/>
                    <w:autoSpaceDE/>
                    <w:autoSpaceDN/>
                    <w:adjustRightInd/>
                    <w:rPr>
                      <w:sz w:val="26"/>
                    </w:rPr>
                  </w:pPr>
                </w:p>
              </w:tc>
              <w:tc>
                <w:tcPr>
                  <w:tcW w:w="8084" w:type="dxa"/>
                  <w:hideMark/>
                </w:tcPr>
                <w:p w:rsidR="00E46201" w:rsidRDefault="00E46201" w:rsidP="00E46201">
                  <w:pPr>
                    <w:jc w:val="center"/>
                    <w:rPr>
                      <w:b/>
                      <w:sz w:val="24"/>
                      <w:szCs w:val="24"/>
                    </w:rPr>
                  </w:pPr>
                  <w:r>
                    <w:rPr>
                      <w:b/>
                      <w:sz w:val="24"/>
                      <w:szCs w:val="24"/>
                    </w:rPr>
                    <w:t>ДУМА УСТЬ-КУТСКОГО МУНИЦИПАЛЬНОГО ОБРАЗОВАНИЯ</w:t>
                  </w:r>
                </w:p>
              </w:tc>
            </w:tr>
            <w:tr w:rsidR="00E46201" w:rsidRPr="003213C1" w:rsidTr="004B5961">
              <w:trPr>
                <w:cantSplit/>
                <w:trHeight w:val="445"/>
              </w:trPr>
              <w:tc>
                <w:tcPr>
                  <w:tcW w:w="0" w:type="auto"/>
                  <w:vMerge/>
                  <w:tcBorders>
                    <w:top w:val="nil"/>
                    <w:left w:val="nil"/>
                    <w:bottom w:val="single" w:sz="4" w:space="0" w:color="auto"/>
                    <w:right w:val="nil"/>
                  </w:tcBorders>
                  <w:vAlign w:val="center"/>
                  <w:hideMark/>
                </w:tcPr>
                <w:p w:rsidR="00E46201" w:rsidRDefault="00E46201" w:rsidP="00E46201">
                  <w:pPr>
                    <w:overflowPunct/>
                    <w:autoSpaceDE/>
                    <w:autoSpaceDN/>
                    <w:adjustRightInd/>
                    <w:rPr>
                      <w:sz w:val="26"/>
                    </w:rPr>
                  </w:pPr>
                </w:p>
              </w:tc>
              <w:tc>
                <w:tcPr>
                  <w:tcW w:w="8084" w:type="dxa"/>
                  <w:vAlign w:val="center"/>
                  <w:hideMark/>
                </w:tcPr>
                <w:p w:rsidR="00E46201" w:rsidRPr="003213C1" w:rsidRDefault="00E46201" w:rsidP="00E46201">
                  <w:pPr>
                    <w:jc w:val="center"/>
                    <w:rPr>
                      <w:b/>
                      <w:sz w:val="24"/>
                      <w:szCs w:val="24"/>
                    </w:rPr>
                  </w:pPr>
                  <w:r w:rsidRPr="003213C1">
                    <w:rPr>
                      <w:b/>
                      <w:sz w:val="24"/>
                      <w:szCs w:val="24"/>
                    </w:rPr>
                    <w:t>7 СОЗЫВА</w:t>
                  </w:r>
                </w:p>
              </w:tc>
            </w:tr>
            <w:tr w:rsidR="00E46201" w:rsidRPr="003213C1" w:rsidTr="004B5961">
              <w:trPr>
                <w:trHeight w:val="399"/>
              </w:trPr>
              <w:tc>
                <w:tcPr>
                  <w:tcW w:w="9281" w:type="dxa"/>
                  <w:gridSpan w:val="2"/>
                  <w:vAlign w:val="bottom"/>
                </w:tcPr>
                <w:p w:rsidR="00E46201" w:rsidRPr="003213C1" w:rsidRDefault="00E46201" w:rsidP="00E46201">
                  <w:pPr>
                    <w:rPr>
                      <w:sz w:val="18"/>
                    </w:rPr>
                  </w:pPr>
                </w:p>
                <w:p w:rsidR="00E46201" w:rsidRPr="003213C1" w:rsidRDefault="00E46201" w:rsidP="00E46201">
                  <w:pPr>
                    <w:rPr>
                      <w:sz w:val="18"/>
                      <w:szCs w:val="18"/>
                    </w:rPr>
                  </w:pPr>
                </w:p>
              </w:tc>
            </w:tr>
            <w:tr w:rsidR="00E46201" w:rsidTr="004B5961">
              <w:tc>
                <w:tcPr>
                  <w:tcW w:w="9281" w:type="dxa"/>
                  <w:gridSpan w:val="2"/>
                </w:tcPr>
                <w:p w:rsidR="00E46201" w:rsidRDefault="004B5961" w:rsidP="00E46201">
                  <w:pPr>
                    <w:jc w:val="center"/>
                    <w:rPr>
                      <w:b/>
                      <w:sz w:val="28"/>
                      <w:szCs w:val="28"/>
                    </w:rPr>
                  </w:pPr>
                  <w:r>
                    <w:rPr>
                      <w:b/>
                      <w:sz w:val="28"/>
                      <w:szCs w:val="28"/>
                    </w:rPr>
                    <w:t xml:space="preserve">           </w:t>
                  </w:r>
                  <w:r w:rsidR="00E46201">
                    <w:rPr>
                      <w:b/>
                      <w:sz w:val="28"/>
                      <w:szCs w:val="28"/>
                    </w:rPr>
                    <w:t xml:space="preserve">   РЕШЕНИЕ</w:t>
                  </w:r>
                </w:p>
                <w:p w:rsidR="00E46201" w:rsidRDefault="00E46201" w:rsidP="00E46201">
                  <w:pPr>
                    <w:jc w:val="center"/>
                    <w:rPr>
                      <w:b/>
                      <w:sz w:val="28"/>
                      <w:szCs w:val="28"/>
                    </w:rPr>
                  </w:pPr>
                </w:p>
              </w:tc>
            </w:tr>
            <w:tr w:rsidR="00E46201" w:rsidTr="004B5961">
              <w:tc>
                <w:tcPr>
                  <w:tcW w:w="9281" w:type="dxa"/>
                  <w:gridSpan w:val="2"/>
                  <w:hideMark/>
                </w:tcPr>
                <w:p w:rsidR="00E46201" w:rsidRDefault="00E46201" w:rsidP="00E46201">
                  <w:pPr>
                    <w:jc w:val="both"/>
                    <w:rPr>
                      <w:sz w:val="28"/>
                      <w:szCs w:val="28"/>
                    </w:rPr>
                  </w:pPr>
                  <w:proofErr w:type="gramStart"/>
                  <w:r w:rsidRPr="003213C1">
                    <w:rPr>
                      <w:sz w:val="28"/>
                      <w:szCs w:val="28"/>
                    </w:rPr>
                    <w:t xml:space="preserve">№  </w:t>
                  </w:r>
                  <w:r w:rsidR="00D72EB9">
                    <w:rPr>
                      <w:sz w:val="28"/>
                      <w:szCs w:val="28"/>
                    </w:rPr>
                    <w:t>_</w:t>
                  </w:r>
                  <w:proofErr w:type="gramEnd"/>
                  <w:r w:rsidR="00D72EB9">
                    <w:rPr>
                      <w:sz w:val="28"/>
                      <w:szCs w:val="28"/>
                    </w:rPr>
                    <w:t>__</w:t>
                  </w:r>
                  <w:r w:rsidRPr="003213C1">
                    <w:rPr>
                      <w:sz w:val="28"/>
                      <w:szCs w:val="28"/>
                    </w:rPr>
                    <w:t xml:space="preserve">                  </w:t>
                  </w:r>
                  <w:r>
                    <w:rPr>
                      <w:sz w:val="28"/>
                      <w:szCs w:val="28"/>
                    </w:rPr>
                    <w:t xml:space="preserve">                                                                   </w:t>
                  </w:r>
                  <w:r w:rsidR="004B5961">
                    <w:rPr>
                      <w:sz w:val="28"/>
                      <w:szCs w:val="28"/>
                    </w:rPr>
                    <w:t xml:space="preserve">        </w:t>
                  </w:r>
                  <w:r>
                    <w:rPr>
                      <w:sz w:val="28"/>
                      <w:szCs w:val="28"/>
                    </w:rPr>
                    <w:t xml:space="preserve"> г. Усть-Кут                                                                                                                                        </w:t>
                  </w:r>
                </w:p>
                <w:p w:rsidR="00E46201" w:rsidRPr="003213C1" w:rsidRDefault="003213C1" w:rsidP="00D72EB9">
                  <w:pPr>
                    <w:jc w:val="both"/>
                    <w:rPr>
                      <w:sz w:val="28"/>
                      <w:szCs w:val="28"/>
                    </w:rPr>
                  </w:pPr>
                  <w:r>
                    <w:rPr>
                      <w:sz w:val="28"/>
                      <w:szCs w:val="28"/>
                    </w:rPr>
                    <w:t xml:space="preserve">от </w:t>
                  </w:r>
                  <w:r w:rsidR="00D72EB9">
                    <w:rPr>
                      <w:sz w:val="28"/>
                      <w:szCs w:val="28"/>
                    </w:rPr>
                    <w:t>____________</w:t>
                  </w:r>
                  <w:r w:rsidR="00215F7F" w:rsidRPr="003213C1">
                    <w:rPr>
                      <w:sz w:val="28"/>
                      <w:szCs w:val="28"/>
                    </w:rPr>
                    <w:t xml:space="preserve"> </w:t>
                  </w:r>
                  <w:r w:rsidR="00E46201" w:rsidRPr="003213C1">
                    <w:rPr>
                      <w:sz w:val="28"/>
                      <w:szCs w:val="28"/>
                    </w:rPr>
                    <w:t xml:space="preserve">г.                                                                    </w:t>
                  </w:r>
                </w:p>
              </w:tc>
            </w:tr>
            <w:tr w:rsidR="00E46201" w:rsidTr="004B5961">
              <w:tc>
                <w:tcPr>
                  <w:tcW w:w="9281" w:type="dxa"/>
                  <w:gridSpan w:val="2"/>
                </w:tcPr>
                <w:p w:rsidR="004B5961" w:rsidRDefault="004B5961" w:rsidP="00E46201">
                  <w:pPr>
                    <w:jc w:val="both"/>
                    <w:rPr>
                      <w:sz w:val="28"/>
                      <w:szCs w:val="28"/>
                    </w:rPr>
                  </w:pPr>
                </w:p>
              </w:tc>
            </w:tr>
          </w:tbl>
          <w:p w:rsidR="003124DA" w:rsidRDefault="003124DA" w:rsidP="00E46201">
            <w:pPr>
              <w:rPr>
                <w:sz w:val="26"/>
              </w:rPr>
            </w:pPr>
          </w:p>
          <w:p w:rsidR="003124DA" w:rsidRDefault="003124DA" w:rsidP="003124DA">
            <w:pPr>
              <w:rPr>
                <w:sz w:val="26"/>
              </w:rPr>
            </w:pPr>
          </w:p>
          <w:p w:rsidR="00230355" w:rsidRPr="003124DA" w:rsidRDefault="003124DA" w:rsidP="003213C1">
            <w:pPr>
              <w:tabs>
                <w:tab w:val="left" w:pos="7476"/>
              </w:tabs>
              <w:rPr>
                <w:sz w:val="26"/>
              </w:rPr>
            </w:pPr>
            <w:r>
              <w:rPr>
                <w:sz w:val="26"/>
              </w:rPr>
              <w:tab/>
            </w:r>
          </w:p>
        </w:tc>
      </w:tr>
    </w:tbl>
    <w:p w:rsidR="00230355" w:rsidRDefault="00230355" w:rsidP="00230355">
      <w:pPr>
        <w:rPr>
          <w:sz w:val="28"/>
          <w:szCs w:val="28"/>
        </w:rPr>
      </w:pPr>
    </w:p>
    <w:tbl>
      <w:tblPr>
        <w:tblW w:w="9356" w:type="dxa"/>
        <w:jc w:val="center"/>
        <w:tblCellMar>
          <w:left w:w="0" w:type="dxa"/>
          <w:right w:w="0" w:type="dxa"/>
        </w:tblCellMar>
        <w:tblLook w:val="04A0" w:firstRow="1" w:lastRow="0" w:firstColumn="1" w:lastColumn="0" w:noHBand="0" w:noVBand="1"/>
      </w:tblPr>
      <w:tblGrid>
        <w:gridCol w:w="9344"/>
        <w:gridCol w:w="6"/>
        <w:gridCol w:w="6"/>
      </w:tblGrid>
      <w:tr w:rsidR="00BE1F5B" w:rsidRPr="00BE1F5B" w:rsidTr="00765E25">
        <w:trPr>
          <w:trHeight w:val="289"/>
          <w:jc w:val="center"/>
        </w:trPr>
        <w:tc>
          <w:tcPr>
            <w:tcW w:w="9356" w:type="dxa"/>
            <w:hideMark/>
          </w:tcPr>
          <w:p w:rsidR="00BE1F5B" w:rsidRDefault="00BE1F5B" w:rsidP="00BE1F5B">
            <w:pPr>
              <w:tabs>
                <w:tab w:val="left" w:pos="9498"/>
              </w:tabs>
              <w:ind w:right="-185"/>
              <w:jc w:val="both"/>
              <w:rPr>
                <w:b/>
                <w:bCs/>
                <w:sz w:val="28"/>
                <w:szCs w:val="28"/>
              </w:rPr>
            </w:pPr>
            <w:r w:rsidRPr="00BE1F5B">
              <w:rPr>
                <w:b/>
                <w:bCs/>
                <w:sz w:val="28"/>
                <w:szCs w:val="28"/>
              </w:rPr>
              <w:t>Об  утверждении </w:t>
            </w:r>
            <w:r w:rsidR="009B70C1">
              <w:rPr>
                <w:b/>
                <w:bCs/>
                <w:sz w:val="28"/>
                <w:szCs w:val="28"/>
              </w:rPr>
              <w:t xml:space="preserve">Положения о </w:t>
            </w:r>
            <w:hyperlink r:id="rId6" w:anchor="P33" w:history="1">
              <w:r w:rsidR="009B70C1">
                <w:rPr>
                  <w:rStyle w:val="a7"/>
                  <w:b/>
                  <w:bCs/>
                  <w:color w:val="auto"/>
                  <w:sz w:val="28"/>
                  <w:szCs w:val="28"/>
                  <w:u w:val="none"/>
                </w:rPr>
                <w:t>п</w:t>
              </w:r>
              <w:r w:rsidRPr="00BE1F5B">
                <w:rPr>
                  <w:rStyle w:val="a7"/>
                  <w:b/>
                  <w:bCs/>
                  <w:color w:val="auto"/>
                  <w:sz w:val="28"/>
                  <w:szCs w:val="28"/>
                  <w:u w:val="none"/>
                </w:rPr>
                <w:t>орядк</w:t>
              </w:r>
            </w:hyperlink>
            <w:r w:rsidR="009B70C1">
              <w:rPr>
                <w:b/>
                <w:bCs/>
                <w:sz w:val="28"/>
                <w:szCs w:val="28"/>
              </w:rPr>
              <w:t>е</w:t>
            </w:r>
            <w:r w:rsidRPr="00BE1F5B">
              <w:rPr>
                <w:b/>
                <w:bCs/>
                <w:sz w:val="28"/>
                <w:szCs w:val="28"/>
              </w:rPr>
              <w:t xml:space="preserve"> организации </w:t>
            </w:r>
          </w:p>
          <w:p w:rsidR="00BE1F5B" w:rsidRDefault="00BE1F5B" w:rsidP="00BE1F5B">
            <w:pPr>
              <w:tabs>
                <w:tab w:val="left" w:pos="9498"/>
              </w:tabs>
              <w:ind w:right="-185"/>
              <w:jc w:val="both"/>
              <w:rPr>
                <w:b/>
                <w:bCs/>
                <w:sz w:val="28"/>
                <w:szCs w:val="28"/>
              </w:rPr>
            </w:pPr>
            <w:r w:rsidRPr="00BE1F5B">
              <w:rPr>
                <w:b/>
                <w:bCs/>
                <w:sz w:val="28"/>
                <w:szCs w:val="28"/>
              </w:rPr>
              <w:t>и осуществления</w:t>
            </w:r>
            <w:r>
              <w:rPr>
                <w:b/>
                <w:bCs/>
                <w:sz w:val="28"/>
                <w:szCs w:val="28"/>
              </w:rPr>
              <w:t xml:space="preserve"> </w:t>
            </w:r>
            <w:r w:rsidRPr="00BE1F5B">
              <w:rPr>
                <w:b/>
                <w:bCs/>
                <w:sz w:val="28"/>
                <w:szCs w:val="28"/>
              </w:rPr>
              <w:t>муниципального контроля</w:t>
            </w:r>
          </w:p>
          <w:p w:rsidR="00BE1F5B" w:rsidRDefault="00BE1F5B" w:rsidP="00BE1F5B">
            <w:pPr>
              <w:tabs>
                <w:tab w:val="left" w:pos="9498"/>
              </w:tabs>
              <w:ind w:right="-185"/>
              <w:jc w:val="both"/>
              <w:rPr>
                <w:b/>
                <w:bCs/>
                <w:sz w:val="28"/>
                <w:szCs w:val="28"/>
              </w:rPr>
            </w:pPr>
            <w:r w:rsidRPr="00BE1F5B">
              <w:rPr>
                <w:b/>
                <w:bCs/>
                <w:sz w:val="28"/>
                <w:szCs w:val="28"/>
              </w:rPr>
              <w:t xml:space="preserve"> за использованием и охраной недр при </w:t>
            </w:r>
          </w:p>
          <w:p w:rsidR="00BE1F5B" w:rsidRDefault="00BE1F5B" w:rsidP="00BE1F5B">
            <w:pPr>
              <w:tabs>
                <w:tab w:val="left" w:pos="9498"/>
              </w:tabs>
              <w:ind w:right="-185"/>
              <w:jc w:val="both"/>
              <w:rPr>
                <w:b/>
                <w:bCs/>
                <w:sz w:val="28"/>
                <w:szCs w:val="28"/>
              </w:rPr>
            </w:pPr>
            <w:r w:rsidRPr="00BE1F5B">
              <w:rPr>
                <w:b/>
                <w:bCs/>
                <w:sz w:val="28"/>
                <w:szCs w:val="28"/>
              </w:rPr>
              <w:t xml:space="preserve">добыче общераспространенных </w:t>
            </w:r>
          </w:p>
          <w:p w:rsidR="00BE1F5B" w:rsidRDefault="00BE1F5B" w:rsidP="00BE1F5B">
            <w:pPr>
              <w:tabs>
                <w:tab w:val="left" w:pos="9498"/>
              </w:tabs>
              <w:ind w:right="-185"/>
              <w:jc w:val="both"/>
              <w:rPr>
                <w:b/>
                <w:bCs/>
                <w:sz w:val="28"/>
                <w:szCs w:val="28"/>
              </w:rPr>
            </w:pPr>
            <w:r w:rsidRPr="00BE1F5B">
              <w:rPr>
                <w:b/>
                <w:bCs/>
                <w:sz w:val="28"/>
                <w:szCs w:val="28"/>
              </w:rPr>
              <w:t xml:space="preserve">полезных ископаемых, а также при </w:t>
            </w:r>
          </w:p>
          <w:p w:rsidR="00BE1F5B" w:rsidRDefault="00BE1F5B" w:rsidP="00BE1F5B">
            <w:pPr>
              <w:tabs>
                <w:tab w:val="left" w:pos="9498"/>
              </w:tabs>
              <w:ind w:right="-185"/>
              <w:jc w:val="both"/>
              <w:rPr>
                <w:b/>
                <w:bCs/>
                <w:sz w:val="28"/>
                <w:szCs w:val="28"/>
              </w:rPr>
            </w:pPr>
            <w:r w:rsidRPr="00BE1F5B">
              <w:rPr>
                <w:b/>
                <w:bCs/>
                <w:sz w:val="28"/>
                <w:szCs w:val="28"/>
              </w:rPr>
              <w:t xml:space="preserve">строительстве подземных сооружений, </w:t>
            </w:r>
          </w:p>
          <w:p w:rsidR="00BE1F5B" w:rsidRDefault="00BE1F5B" w:rsidP="00BE1F5B">
            <w:pPr>
              <w:tabs>
                <w:tab w:val="left" w:pos="9498"/>
              </w:tabs>
              <w:ind w:right="-185"/>
              <w:jc w:val="both"/>
              <w:rPr>
                <w:b/>
                <w:bCs/>
                <w:sz w:val="28"/>
                <w:szCs w:val="28"/>
              </w:rPr>
            </w:pPr>
            <w:r w:rsidRPr="00BE1F5B">
              <w:rPr>
                <w:b/>
                <w:bCs/>
                <w:sz w:val="28"/>
                <w:szCs w:val="28"/>
              </w:rPr>
              <w:t xml:space="preserve">не связанных с добычей полезных </w:t>
            </w:r>
          </w:p>
          <w:p w:rsidR="00BE1F5B" w:rsidRDefault="00BE1F5B" w:rsidP="00BE1F5B">
            <w:pPr>
              <w:tabs>
                <w:tab w:val="left" w:pos="9498"/>
              </w:tabs>
              <w:ind w:right="-185"/>
              <w:jc w:val="both"/>
              <w:rPr>
                <w:b/>
                <w:bCs/>
                <w:sz w:val="28"/>
                <w:szCs w:val="28"/>
              </w:rPr>
            </w:pPr>
            <w:r w:rsidRPr="00BE1F5B">
              <w:rPr>
                <w:b/>
                <w:bCs/>
                <w:sz w:val="28"/>
                <w:szCs w:val="28"/>
              </w:rPr>
              <w:t>ископаемых</w:t>
            </w:r>
            <w:r w:rsidRPr="00BE1F5B">
              <w:rPr>
                <w:sz w:val="28"/>
                <w:szCs w:val="28"/>
              </w:rPr>
              <w:t> </w:t>
            </w:r>
            <w:r w:rsidRPr="00BE1F5B">
              <w:rPr>
                <w:b/>
                <w:bCs/>
                <w:sz w:val="28"/>
                <w:szCs w:val="28"/>
              </w:rPr>
              <w:t xml:space="preserve">на территории </w:t>
            </w:r>
            <w:r>
              <w:rPr>
                <w:b/>
                <w:bCs/>
                <w:sz w:val="28"/>
                <w:szCs w:val="28"/>
              </w:rPr>
              <w:t>Усть-Кутского</w:t>
            </w:r>
          </w:p>
          <w:p w:rsidR="00BE1F5B" w:rsidRPr="00BE1F5B" w:rsidRDefault="00BE1F5B" w:rsidP="00BE1F5B">
            <w:pPr>
              <w:tabs>
                <w:tab w:val="left" w:pos="9498"/>
              </w:tabs>
              <w:ind w:right="-185"/>
              <w:jc w:val="both"/>
              <w:rPr>
                <w:b/>
                <w:sz w:val="28"/>
                <w:szCs w:val="28"/>
              </w:rPr>
            </w:pPr>
            <w:r w:rsidRPr="00BE1F5B">
              <w:rPr>
                <w:b/>
                <w:sz w:val="28"/>
                <w:szCs w:val="28"/>
              </w:rPr>
              <w:t>муниципального образования</w:t>
            </w:r>
          </w:p>
          <w:p w:rsidR="00BE1F5B" w:rsidRPr="00BE1F5B" w:rsidRDefault="00BE1F5B" w:rsidP="00BE1F5B">
            <w:pPr>
              <w:tabs>
                <w:tab w:val="left" w:pos="9498"/>
              </w:tabs>
              <w:ind w:right="-185"/>
              <w:jc w:val="both"/>
              <w:rPr>
                <w:sz w:val="28"/>
                <w:szCs w:val="28"/>
              </w:rPr>
            </w:pPr>
            <w:r w:rsidRPr="00BE1F5B">
              <w:rPr>
                <w:b/>
                <w:bCs/>
                <w:sz w:val="28"/>
                <w:szCs w:val="28"/>
              </w:rPr>
              <w:t> </w:t>
            </w:r>
          </w:p>
        </w:tc>
        <w:tc>
          <w:tcPr>
            <w:tcW w:w="0" w:type="auto"/>
            <w:vAlign w:val="center"/>
            <w:hideMark/>
          </w:tcPr>
          <w:p w:rsidR="00BE1F5B" w:rsidRPr="00BE1F5B" w:rsidRDefault="00BE1F5B" w:rsidP="00BE1F5B">
            <w:pPr>
              <w:tabs>
                <w:tab w:val="left" w:pos="9498"/>
              </w:tabs>
              <w:ind w:right="-185"/>
              <w:jc w:val="both"/>
              <w:rPr>
                <w:sz w:val="28"/>
                <w:szCs w:val="28"/>
              </w:rPr>
            </w:pPr>
          </w:p>
        </w:tc>
        <w:tc>
          <w:tcPr>
            <w:tcW w:w="0" w:type="auto"/>
            <w:vAlign w:val="center"/>
            <w:hideMark/>
          </w:tcPr>
          <w:p w:rsidR="00BE1F5B" w:rsidRPr="00BE1F5B" w:rsidRDefault="00BE1F5B" w:rsidP="00BE1F5B">
            <w:pPr>
              <w:tabs>
                <w:tab w:val="left" w:pos="9498"/>
              </w:tabs>
              <w:ind w:right="-185"/>
              <w:jc w:val="both"/>
              <w:rPr>
                <w:sz w:val="28"/>
                <w:szCs w:val="28"/>
              </w:rPr>
            </w:pPr>
          </w:p>
        </w:tc>
      </w:tr>
    </w:tbl>
    <w:p w:rsidR="006C7BEF" w:rsidRPr="006C7BEF" w:rsidRDefault="00BE1F5B" w:rsidP="00854A48">
      <w:pPr>
        <w:tabs>
          <w:tab w:val="left" w:pos="9498"/>
        </w:tabs>
        <w:ind w:right="-185"/>
        <w:jc w:val="both"/>
        <w:rPr>
          <w:sz w:val="28"/>
          <w:szCs w:val="28"/>
        </w:rPr>
      </w:pPr>
      <w:r>
        <w:rPr>
          <w:sz w:val="28"/>
          <w:szCs w:val="28"/>
        </w:rPr>
        <w:t xml:space="preserve">          </w:t>
      </w:r>
      <w:r w:rsidRPr="00BE1F5B">
        <w:rPr>
          <w:sz w:val="28"/>
          <w:szCs w:val="28"/>
        </w:rPr>
        <w:t>В соответствии с Федеральным </w:t>
      </w:r>
      <w:hyperlink r:id="rId7" w:history="1">
        <w:r w:rsidRPr="00BE1F5B">
          <w:rPr>
            <w:rStyle w:val="a7"/>
            <w:color w:val="auto"/>
            <w:sz w:val="28"/>
            <w:szCs w:val="28"/>
            <w:u w:val="none"/>
          </w:rPr>
          <w:t>законом</w:t>
        </w:r>
      </w:hyperlink>
      <w:r w:rsidRPr="00BE1F5B">
        <w:rPr>
          <w:sz w:val="28"/>
          <w:szCs w:val="28"/>
        </w:rPr>
        <w:t xml:space="preserve">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Российской Федерации от 21 февраля 1992 года № 2395-1 "О недрах", статьями </w:t>
      </w:r>
      <w:r w:rsidR="006C7BEF" w:rsidRPr="00230355">
        <w:rPr>
          <w:rFonts w:eastAsiaTheme="minorHAnsi"/>
          <w:sz w:val="28"/>
          <w:szCs w:val="28"/>
          <w:lang w:eastAsia="en-US"/>
        </w:rPr>
        <w:t xml:space="preserve">30, </w:t>
      </w:r>
      <w:proofErr w:type="gramStart"/>
      <w:r w:rsidR="006C7BEF" w:rsidRPr="00230355">
        <w:rPr>
          <w:rFonts w:eastAsiaTheme="minorHAnsi"/>
          <w:sz w:val="28"/>
          <w:szCs w:val="28"/>
          <w:lang w:eastAsia="en-US"/>
        </w:rPr>
        <w:t>49  Устава</w:t>
      </w:r>
      <w:proofErr w:type="gramEnd"/>
      <w:r w:rsidR="006C7BEF" w:rsidRPr="00230355">
        <w:rPr>
          <w:rFonts w:eastAsiaTheme="minorHAnsi"/>
          <w:sz w:val="28"/>
          <w:szCs w:val="28"/>
          <w:lang w:eastAsia="en-US"/>
        </w:rPr>
        <w:t xml:space="preserve"> Усть-Кутского муниципального образования,</w:t>
      </w:r>
    </w:p>
    <w:p w:rsidR="00230355" w:rsidRDefault="00230355" w:rsidP="00230355">
      <w:pPr>
        <w:tabs>
          <w:tab w:val="left" w:pos="9639"/>
        </w:tabs>
        <w:ind w:right="-185"/>
        <w:jc w:val="both"/>
        <w:rPr>
          <w:b/>
          <w:sz w:val="28"/>
          <w:szCs w:val="28"/>
        </w:rPr>
      </w:pPr>
    </w:p>
    <w:p w:rsidR="00230355" w:rsidRDefault="00230355" w:rsidP="00230355">
      <w:pPr>
        <w:tabs>
          <w:tab w:val="left" w:pos="9639"/>
        </w:tabs>
        <w:ind w:right="-185"/>
        <w:jc w:val="both"/>
        <w:rPr>
          <w:sz w:val="28"/>
          <w:szCs w:val="28"/>
        </w:rPr>
      </w:pPr>
      <w:r>
        <w:rPr>
          <w:b/>
          <w:sz w:val="28"/>
          <w:szCs w:val="28"/>
        </w:rPr>
        <w:t xml:space="preserve"> </w:t>
      </w:r>
      <w:r w:rsidR="00BE1F5B">
        <w:rPr>
          <w:b/>
          <w:sz w:val="28"/>
          <w:szCs w:val="28"/>
        </w:rPr>
        <w:t xml:space="preserve">          </w:t>
      </w:r>
      <w:r>
        <w:rPr>
          <w:b/>
          <w:sz w:val="28"/>
          <w:szCs w:val="28"/>
        </w:rPr>
        <w:t xml:space="preserve">ДУМА УСТЬ-КУТСКОГО МУНИЦИПАЛЬНОГО ОБРАЗОВАНИЯ РЕШИЛА:           </w:t>
      </w:r>
      <w:r>
        <w:rPr>
          <w:sz w:val="28"/>
          <w:szCs w:val="28"/>
        </w:rPr>
        <w:t xml:space="preserve"> </w:t>
      </w:r>
    </w:p>
    <w:p w:rsidR="00230355" w:rsidRDefault="00230355" w:rsidP="00230355">
      <w:pPr>
        <w:tabs>
          <w:tab w:val="left" w:pos="9639"/>
        </w:tabs>
        <w:ind w:right="-185"/>
        <w:rPr>
          <w:sz w:val="28"/>
          <w:szCs w:val="28"/>
        </w:rPr>
      </w:pPr>
    </w:p>
    <w:p w:rsidR="00BE1F5B" w:rsidRPr="002E40DB" w:rsidRDefault="00AF5364" w:rsidP="00BE1F5B">
      <w:pPr>
        <w:ind w:firstLine="709"/>
        <w:jc w:val="both"/>
        <w:rPr>
          <w:color w:val="000000"/>
          <w:sz w:val="28"/>
          <w:szCs w:val="28"/>
        </w:rPr>
      </w:pPr>
      <w:r w:rsidRPr="0062013E">
        <w:rPr>
          <w:sz w:val="28"/>
          <w:szCs w:val="28"/>
        </w:rPr>
        <w:t>1.</w:t>
      </w:r>
      <w:r w:rsidR="00703D83" w:rsidRPr="0062013E">
        <w:rPr>
          <w:color w:val="000000"/>
          <w:sz w:val="28"/>
          <w:szCs w:val="28"/>
        </w:rPr>
        <w:t xml:space="preserve"> </w:t>
      </w:r>
      <w:r w:rsidR="00BE1F5B" w:rsidRPr="002E40DB">
        <w:rPr>
          <w:color w:val="000000"/>
          <w:sz w:val="28"/>
          <w:szCs w:val="28"/>
        </w:rPr>
        <w:t>Утвердить прилагаем</w:t>
      </w:r>
      <w:r w:rsidR="009B70C1" w:rsidRPr="002E40DB">
        <w:rPr>
          <w:color w:val="000000"/>
          <w:sz w:val="28"/>
          <w:szCs w:val="28"/>
        </w:rPr>
        <w:t xml:space="preserve">ое Положение о </w:t>
      </w:r>
      <w:r w:rsidR="00BE1F5B" w:rsidRPr="002E40DB">
        <w:rPr>
          <w:color w:val="000000"/>
          <w:sz w:val="28"/>
          <w:szCs w:val="28"/>
        </w:rPr>
        <w:t> </w:t>
      </w:r>
      <w:hyperlink r:id="rId8" w:anchor="P33" w:history="1">
        <w:r w:rsidR="009B70C1" w:rsidRPr="002E40DB">
          <w:rPr>
            <w:sz w:val="28"/>
            <w:szCs w:val="28"/>
          </w:rPr>
          <w:t>п</w:t>
        </w:r>
        <w:r w:rsidR="00BE1F5B" w:rsidRPr="002E40DB">
          <w:rPr>
            <w:sz w:val="28"/>
            <w:szCs w:val="28"/>
          </w:rPr>
          <w:t>оряд</w:t>
        </w:r>
        <w:r w:rsidR="009B70C1" w:rsidRPr="002E40DB">
          <w:rPr>
            <w:sz w:val="28"/>
            <w:szCs w:val="28"/>
          </w:rPr>
          <w:t>ке</w:t>
        </w:r>
      </w:hyperlink>
      <w:r w:rsidR="00BE1F5B" w:rsidRPr="002E40DB">
        <w:rPr>
          <w:color w:val="000000"/>
          <w:sz w:val="28"/>
          <w:szCs w:val="28"/>
        </w:rPr>
        <w:t>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Усть-Кутского муниципального образования.</w:t>
      </w:r>
    </w:p>
    <w:p w:rsidR="009378EE" w:rsidRPr="002E40DB" w:rsidRDefault="00616A44" w:rsidP="00703D83">
      <w:pPr>
        <w:jc w:val="both"/>
        <w:rPr>
          <w:sz w:val="28"/>
          <w:szCs w:val="28"/>
        </w:rPr>
      </w:pPr>
      <w:r w:rsidRPr="002E40DB">
        <w:rPr>
          <w:sz w:val="28"/>
          <w:szCs w:val="28"/>
        </w:rPr>
        <w:tab/>
      </w:r>
      <w:r w:rsidR="00C34983" w:rsidRPr="002E40DB">
        <w:rPr>
          <w:sz w:val="28"/>
          <w:szCs w:val="28"/>
        </w:rPr>
        <w:t>2</w:t>
      </w:r>
      <w:r w:rsidR="00854A48" w:rsidRPr="002E40DB">
        <w:rPr>
          <w:sz w:val="28"/>
          <w:szCs w:val="28"/>
        </w:rPr>
        <w:t xml:space="preserve">. </w:t>
      </w:r>
      <w:r w:rsidR="00703D83" w:rsidRPr="002E40DB">
        <w:rPr>
          <w:sz w:val="28"/>
          <w:szCs w:val="28"/>
        </w:rPr>
        <w:t>Настоящее решение опубликовать в общественно-политической газете Усть-Кутского района «Ленские вести» и на официальном сайте Администрации Усть-Кутского муниципального образования www.admin-</w:t>
      </w:r>
      <w:r w:rsidR="00703D83" w:rsidRPr="002E40DB">
        <w:rPr>
          <w:sz w:val="28"/>
          <w:szCs w:val="28"/>
        </w:rPr>
        <w:lastRenderedPageBreak/>
        <w:t>ukmo.ru в информационного-телекоммуникационной сети «Интернет</w:t>
      </w:r>
      <w:r w:rsidR="00EF1549" w:rsidRPr="002E40DB">
        <w:rPr>
          <w:sz w:val="28"/>
          <w:szCs w:val="28"/>
        </w:rPr>
        <w:t>»</w:t>
      </w:r>
      <w:r w:rsidR="00703D83" w:rsidRPr="002E40DB">
        <w:rPr>
          <w:sz w:val="28"/>
          <w:szCs w:val="28"/>
        </w:rPr>
        <w:t>,</w:t>
      </w:r>
      <w:r w:rsidRPr="002E40DB">
        <w:rPr>
          <w:sz w:val="28"/>
          <w:szCs w:val="28"/>
        </w:rPr>
        <w:t xml:space="preserve"> в подразделе Дума УКМО.</w:t>
      </w:r>
    </w:p>
    <w:p w:rsidR="00230355" w:rsidRPr="00230355" w:rsidRDefault="00230355" w:rsidP="00230355">
      <w:pPr>
        <w:tabs>
          <w:tab w:val="left" w:pos="9639"/>
        </w:tabs>
        <w:ind w:right="-185"/>
        <w:jc w:val="both"/>
        <w:rPr>
          <w:sz w:val="28"/>
          <w:szCs w:val="28"/>
        </w:rPr>
      </w:pPr>
      <w:r w:rsidRPr="00230355">
        <w:rPr>
          <w:sz w:val="28"/>
          <w:szCs w:val="28"/>
        </w:rPr>
        <w:tab/>
      </w:r>
    </w:p>
    <w:p w:rsidR="00E11556" w:rsidRDefault="00E11556" w:rsidP="00230355">
      <w:pPr>
        <w:tabs>
          <w:tab w:val="left" w:pos="9639"/>
        </w:tabs>
        <w:ind w:right="-185"/>
        <w:jc w:val="right"/>
        <w:rPr>
          <w:sz w:val="28"/>
          <w:szCs w:val="28"/>
        </w:rPr>
      </w:pPr>
    </w:p>
    <w:p w:rsidR="00E11556" w:rsidRDefault="00E11556" w:rsidP="00230355">
      <w:pPr>
        <w:tabs>
          <w:tab w:val="left" w:pos="9639"/>
        </w:tabs>
        <w:ind w:right="-185"/>
        <w:jc w:val="right"/>
        <w:rPr>
          <w:sz w:val="28"/>
          <w:szCs w:val="28"/>
        </w:rPr>
      </w:pPr>
    </w:p>
    <w:p w:rsidR="00230355" w:rsidRDefault="00230355" w:rsidP="00230355">
      <w:pPr>
        <w:tabs>
          <w:tab w:val="left" w:pos="9639"/>
        </w:tabs>
        <w:ind w:right="-185"/>
        <w:jc w:val="right"/>
        <w:rPr>
          <w:b/>
          <w:sz w:val="28"/>
          <w:szCs w:val="28"/>
        </w:rPr>
      </w:pPr>
      <w:r>
        <w:rPr>
          <w:sz w:val="28"/>
          <w:szCs w:val="28"/>
        </w:rPr>
        <w:t xml:space="preserve">                                                                            </w:t>
      </w:r>
      <w:r>
        <w:rPr>
          <w:b/>
          <w:sz w:val="28"/>
          <w:szCs w:val="28"/>
        </w:rPr>
        <w:t>Мэр Усть-Кутского</w:t>
      </w:r>
    </w:p>
    <w:p w:rsidR="00230355" w:rsidRDefault="00230355" w:rsidP="00230355">
      <w:pPr>
        <w:tabs>
          <w:tab w:val="left" w:pos="9639"/>
        </w:tabs>
        <w:ind w:right="-185"/>
        <w:jc w:val="right"/>
        <w:rPr>
          <w:b/>
          <w:sz w:val="28"/>
          <w:szCs w:val="28"/>
        </w:rPr>
      </w:pPr>
      <w:r>
        <w:rPr>
          <w:b/>
          <w:sz w:val="28"/>
          <w:szCs w:val="28"/>
        </w:rPr>
        <w:t xml:space="preserve">                                                                            муниципального образования                                                                                                                               </w:t>
      </w:r>
    </w:p>
    <w:p w:rsidR="00230355" w:rsidRDefault="00230355" w:rsidP="00230355">
      <w:pPr>
        <w:tabs>
          <w:tab w:val="left" w:pos="9900"/>
        </w:tabs>
        <w:ind w:right="-185"/>
        <w:jc w:val="right"/>
        <w:rPr>
          <w:b/>
          <w:sz w:val="28"/>
          <w:szCs w:val="28"/>
        </w:rPr>
      </w:pPr>
      <w:proofErr w:type="spellStart"/>
      <w:r>
        <w:rPr>
          <w:b/>
          <w:sz w:val="28"/>
          <w:szCs w:val="28"/>
        </w:rPr>
        <w:t>Т.А</w:t>
      </w:r>
      <w:proofErr w:type="spellEnd"/>
      <w:r>
        <w:rPr>
          <w:b/>
          <w:sz w:val="28"/>
          <w:szCs w:val="28"/>
        </w:rPr>
        <w:t xml:space="preserve">. </w:t>
      </w:r>
      <w:proofErr w:type="spellStart"/>
      <w:r>
        <w:rPr>
          <w:b/>
          <w:sz w:val="28"/>
          <w:szCs w:val="28"/>
        </w:rPr>
        <w:t>Климина</w:t>
      </w:r>
      <w:proofErr w:type="spellEnd"/>
      <w:r>
        <w:rPr>
          <w:b/>
          <w:sz w:val="28"/>
          <w:szCs w:val="28"/>
        </w:rPr>
        <w:t xml:space="preserve">    </w:t>
      </w:r>
    </w:p>
    <w:p w:rsidR="00230355" w:rsidRDefault="00230355" w:rsidP="00230355">
      <w:pPr>
        <w:tabs>
          <w:tab w:val="left" w:pos="9900"/>
        </w:tabs>
        <w:ind w:right="-185"/>
        <w:rPr>
          <w:b/>
          <w:sz w:val="28"/>
          <w:szCs w:val="28"/>
        </w:rPr>
      </w:pPr>
      <w:r>
        <w:rPr>
          <w:b/>
          <w:sz w:val="28"/>
          <w:szCs w:val="28"/>
        </w:rPr>
        <w:t xml:space="preserve"> </w:t>
      </w:r>
    </w:p>
    <w:p w:rsidR="00230355" w:rsidRDefault="00230355" w:rsidP="00230355">
      <w:pPr>
        <w:tabs>
          <w:tab w:val="left" w:pos="9900"/>
        </w:tabs>
        <w:ind w:right="-185"/>
        <w:jc w:val="right"/>
        <w:rPr>
          <w:b/>
          <w:sz w:val="28"/>
          <w:szCs w:val="28"/>
        </w:rPr>
      </w:pPr>
      <w:r>
        <w:rPr>
          <w:b/>
          <w:sz w:val="28"/>
          <w:szCs w:val="28"/>
        </w:rPr>
        <w:t>Председатель Думы Усть-Кутского</w:t>
      </w:r>
    </w:p>
    <w:p w:rsidR="00230355" w:rsidRDefault="00230355" w:rsidP="00230355">
      <w:pPr>
        <w:tabs>
          <w:tab w:val="left" w:pos="9900"/>
        </w:tabs>
        <w:ind w:right="-185"/>
        <w:jc w:val="right"/>
        <w:rPr>
          <w:b/>
          <w:sz w:val="28"/>
          <w:szCs w:val="28"/>
        </w:rPr>
      </w:pPr>
      <w:r>
        <w:rPr>
          <w:b/>
          <w:sz w:val="28"/>
          <w:szCs w:val="28"/>
        </w:rPr>
        <w:t xml:space="preserve"> муниципального образования</w:t>
      </w:r>
    </w:p>
    <w:p w:rsidR="00230355" w:rsidRPr="005D042C" w:rsidRDefault="00230355" w:rsidP="005D042C">
      <w:pPr>
        <w:tabs>
          <w:tab w:val="left" w:pos="8100"/>
        </w:tabs>
        <w:ind w:right="-185"/>
        <w:jc w:val="right"/>
        <w:rPr>
          <w:b/>
          <w:sz w:val="28"/>
          <w:szCs w:val="28"/>
        </w:rPr>
      </w:pPr>
      <w:r>
        <w:rPr>
          <w:b/>
          <w:sz w:val="28"/>
          <w:szCs w:val="28"/>
        </w:rPr>
        <w:t xml:space="preserve">     </w:t>
      </w:r>
      <w:proofErr w:type="spellStart"/>
      <w:r>
        <w:rPr>
          <w:b/>
          <w:sz w:val="28"/>
          <w:szCs w:val="28"/>
        </w:rPr>
        <w:t>В.П</w:t>
      </w:r>
      <w:proofErr w:type="spellEnd"/>
      <w:r>
        <w:rPr>
          <w:b/>
          <w:sz w:val="28"/>
          <w:szCs w:val="28"/>
        </w:rPr>
        <w:t xml:space="preserve">. </w:t>
      </w:r>
      <w:proofErr w:type="spellStart"/>
      <w:r>
        <w:rPr>
          <w:b/>
          <w:sz w:val="28"/>
          <w:szCs w:val="28"/>
        </w:rPr>
        <w:t>Носовко</w:t>
      </w:r>
      <w:proofErr w:type="spellEnd"/>
      <w:r>
        <w:rPr>
          <w:b/>
          <w:sz w:val="28"/>
          <w:szCs w:val="28"/>
        </w:rPr>
        <w:t xml:space="preserve">  </w:t>
      </w: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BA50D6" w:rsidRDefault="00BA50D6" w:rsidP="005D042C">
      <w:pPr>
        <w:overflowPunct/>
        <w:autoSpaceDE/>
        <w:autoSpaceDN/>
        <w:adjustRightInd/>
        <w:jc w:val="right"/>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p>
    <w:p w:rsidR="009D0000" w:rsidRPr="009D0000" w:rsidRDefault="009D0000" w:rsidP="009D0000">
      <w:pPr>
        <w:overflowPunct/>
        <w:autoSpaceDE/>
        <w:autoSpaceDN/>
        <w:adjustRightInd/>
        <w:jc w:val="right"/>
        <w:rPr>
          <w:rFonts w:eastAsiaTheme="minorHAnsi"/>
          <w:sz w:val="28"/>
          <w:szCs w:val="28"/>
          <w:lang w:eastAsia="en-US"/>
        </w:rPr>
      </w:pPr>
      <w:r w:rsidRPr="009D0000">
        <w:rPr>
          <w:rFonts w:eastAsiaTheme="minorHAnsi"/>
          <w:sz w:val="28"/>
          <w:szCs w:val="28"/>
          <w:lang w:eastAsia="en-US"/>
        </w:rPr>
        <w:t>Приложение</w:t>
      </w:r>
    </w:p>
    <w:p w:rsidR="009D0000" w:rsidRDefault="009D0000" w:rsidP="000F109E">
      <w:pPr>
        <w:overflowPunct/>
        <w:autoSpaceDE/>
        <w:autoSpaceDN/>
        <w:adjustRightInd/>
        <w:jc w:val="right"/>
        <w:rPr>
          <w:rFonts w:eastAsiaTheme="minorHAnsi"/>
          <w:sz w:val="28"/>
          <w:szCs w:val="28"/>
          <w:lang w:eastAsia="en-US"/>
        </w:rPr>
      </w:pPr>
      <w:r w:rsidRPr="009D0000">
        <w:rPr>
          <w:rFonts w:eastAsiaTheme="minorHAnsi"/>
          <w:sz w:val="28"/>
          <w:szCs w:val="28"/>
          <w:lang w:eastAsia="en-US"/>
        </w:rPr>
        <w:t xml:space="preserve">к Решению Думы </w:t>
      </w:r>
      <w:r w:rsidR="000F109E">
        <w:rPr>
          <w:rFonts w:eastAsiaTheme="minorHAnsi"/>
          <w:sz w:val="28"/>
          <w:szCs w:val="28"/>
          <w:lang w:eastAsia="en-US"/>
        </w:rPr>
        <w:t>Усть-Кутского</w:t>
      </w:r>
    </w:p>
    <w:p w:rsidR="000F109E" w:rsidRPr="009D0000" w:rsidRDefault="000F109E" w:rsidP="000F109E">
      <w:pPr>
        <w:overflowPunct/>
        <w:autoSpaceDE/>
        <w:autoSpaceDN/>
        <w:adjustRightInd/>
        <w:jc w:val="right"/>
        <w:rPr>
          <w:rFonts w:eastAsiaTheme="minorHAnsi"/>
          <w:sz w:val="28"/>
          <w:szCs w:val="28"/>
          <w:lang w:eastAsia="en-US"/>
        </w:rPr>
      </w:pPr>
      <w:r>
        <w:rPr>
          <w:rFonts w:eastAsiaTheme="minorHAnsi"/>
          <w:sz w:val="28"/>
          <w:szCs w:val="28"/>
          <w:lang w:eastAsia="en-US"/>
        </w:rPr>
        <w:t>муниципального образования</w:t>
      </w:r>
    </w:p>
    <w:p w:rsidR="009D0000" w:rsidRPr="009D0000" w:rsidRDefault="009D0000" w:rsidP="009D0000">
      <w:pPr>
        <w:overflowPunct/>
        <w:autoSpaceDE/>
        <w:autoSpaceDN/>
        <w:adjustRightInd/>
        <w:jc w:val="right"/>
        <w:rPr>
          <w:rFonts w:eastAsiaTheme="minorHAnsi"/>
          <w:sz w:val="28"/>
          <w:szCs w:val="28"/>
          <w:lang w:eastAsia="en-US"/>
        </w:rPr>
      </w:pPr>
      <w:r w:rsidRPr="009D0000">
        <w:rPr>
          <w:rFonts w:eastAsiaTheme="minorHAnsi"/>
          <w:sz w:val="28"/>
          <w:szCs w:val="28"/>
          <w:lang w:eastAsia="en-US"/>
        </w:rPr>
        <w:t xml:space="preserve">от </w:t>
      </w:r>
      <w:r w:rsidR="00D72EB9">
        <w:rPr>
          <w:rFonts w:eastAsiaTheme="minorHAnsi"/>
          <w:sz w:val="28"/>
          <w:szCs w:val="28"/>
          <w:lang w:eastAsia="en-US"/>
        </w:rPr>
        <w:t>_________</w:t>
      </w:r>
      <w:r w:rsidR="000F109E">
        <w:rPr>
          <w:rFonts w:eastAsiaTheme="minorHAnsi"/>
          <w:sz w:val="28"/>
          <w:szCs w:val="28"/>
          <w:lang w:eastAsia="en-US"/>
        </w:rPr>
        <w:t xml:space="preserve"> </w:t>
      </w:r>
      <w:r w:rsidRPr="009D0000">
        <w:rPr>
          <w:rFonts w:eastAsiaTheme="minorHAnsi"/>
          <w:sz w:val="28"/>
          <w:szCs w:val="28"/>
          <w:lang w:eastAsia="en-US"/>
        </w:rPr>
        <w:t xml:space="preserve"> года №</w:t>
      </w:r>
      <w:r w:rsidR="003213C1">
        <w:rPr>
          <w:rFonts w:eastAsiaTheme="minorHAnsi"/>
          <w:sz w:val="28"/>
          <w:szCs w:val="28"/>
          <w:lang w:eastAsia="en-US"/>
        </w:rPr>
        <w:t xml:space="preserve"> </w:t>
      </w:r>
      <w:r w:rsidR="00D72EB9">
        <w:rPr>
          <w:rFonts w:eastAsiaTheme="minorHAnsi"/>
          <w:sz w:val="28"/>
          <w:szCs w:val="28"/>
          <w:lang w:eastAsia="en-US"/>
        </w:rPr>
        <w:t>_____</w:t>
      </w:r>
      <w:bookmarkStart w:id="0" w:name="_GoBack"/>
      <w:bookmarkEnd w:id="0"/>
    </w:p>
    <w:p w:rsidR="009D0000" w:rsidRPr="009D0000" w:rsidRDefault="009D0000" w:rsidP="009D0000">
      <w:pPr>
        <w:overflowPunct/>
        <w:autoSpaceDE/>
        <w:autoSpaceDN/>
        <w:adjustRightInd/>
        <w:jc w:val="right"/>
        <w:rPr>
          <w:rFonts w:eastAsiaTheme="minorHAnsi"/>
          <w:sz w:val="28"/>
          <w:szCs w:val="28"/>
          <w:lang w:eastAsia="en-US"/>
        </w:rPr>
      </w:pPr>
      <w:r w:rsidRPr="009D0000">
        <w:rPr>
          <w:rFonts w:eastAsiaTheme="minorHAnsi"/>
          <w:sz w:val="28"/>
          <w:szCs w:val="28"/>
          <w:lang w:eastAsia="en-US"/>
        </w:rPr>
        <w:t xml:space="preserve"> </w:t>
      </w:r>
    </w:p>
    <w:p w:rsidR="0021286E" w:rsidRDefault="0021286E" w:rsidP="000F109E">
      <w:pPr>
        <w:overflowPunct/>
        <w:autoSpaceDE/>
        <w:autoSpaceDN/>
        <w:adjustRightInd/>
        <w:jc w:val="center"/>
        <w:rPr>
          <w:rFonts w:eastAsiaTheme="minorHAnsi"/>
          <w:sz w:val="28"/>
          <w:szCs w:val="28"/>
          <w:lang w:eastAsia="en-US"/>
        </w:rPr>
      </w:pPr>
    </w:p>
    <w:p w:rsidR="0021286E" w:rsidRDefault="0021286E" w:rsidP="000F109E">
      <w:pPr>
        <w:overflowPunct/>
        <w:autoSpaceDE/>
        <w:autoSpaceDN/>
        <w:adjustRightInd/>
        <w:jc w:val="center"/>
        <w:rPr>
          <w:rFonts w:eastAsiaTheme="minorHAnsi"/>
          <w:sz w:val="28"/>
          <w:szCs w:val="28"/>
          <w:lang w:eastAsia="en-US"/>
        </w:rPr>
      </w:pPr>
    </w:p>
    <w:p w:rsidR="0021286E" w:rsidRDefault="0021286E" w:rsidP="000F109E">
      <w:pPr>
        <w:overflowPunct/>
        <w:autoSpaceDE/>
        <w:autoSpaceDN/>
        <w:adjustRightInd/>
        <w:jc w:val="center"/>
        <w:rPr>
          <w:rFonts w:eastAsiaTheme="minorHAnsi"/>
          <w:sz w:val="28"/>
          <w:szCs w:val="28"/>
          <w:lang w:eastAsia="en-US"/>
        </w:rPr>
      </w:pPr>
    </w:p>
    <w:p w:rsidR="009D0000" w:rsidRPr="009D0000" w:rsidRDefault="009B70C1" w:rsidP="000F109E">
      <w:pPr>
        <w:overflowPunct/>
        <w:autoSpaceDE/>
        <w:autoSpaceDN/>
        <w:adjustRightInd/>
        <w:jc w:val="center"/>
        <w:rPr>
          <w:rFonts w:eastAsiaTheme="minorHAnsi"/>
          <w:sz w:val="28"/>
          <w:szCs w:val="28"/>
          <w:lang w:eastAsia="en-US"/>
        </w:rPr>
      </w:pPr>
      <w:r>
        <w:rPr>
          <w:rFonts w:eastAsiaTheme="minorHAnsi"/>
          <w:sz w:val="28"/>
          <w:szCs w:val="28"/>
          <w:lang w:eastAsia="en-US"/>
        </w:rPr>
        <w:t>ПОЛОЖЕНИЕ</w:t>
      </w:r>
    </w:p>
    <w:p w:rsidR="0021286E" w:rsidRDefault="009B70C1" w:rsidP="000F109E">
      <w:pPr>
        <w:overflowPunct/>
        <w:autoSpaceDE/>
        <w:autoSpaceDN/>
        <w:adjustRightInd/>
        <w:jc w:val="center"/>
        <w:rPr>
          <w:rFonts w:eastAsiaTheme="minorHAnsi"/>
          <w:sz w:val="28"/>
          <w:szCs w:val="28"/>
          <w:lang w:eastAsia="en-US"/>
        </w:rPr>
      </w:pPr>
      <w:r>
        <w:rPr>
          <w:rFonts w:eastAsiaTheme="minorHAnsi"/>
          <w:sz w:val="28"/>
          <w:szCs w:val="28"/>
          <w:lang w:eastAsia="en-US"/>
        </w:rPr>
        <w:t xml:space="preserve">о порядке </w:t>
      </w:r>
      <w:r w:rsidR="009D0000" w:rsidRPr="009D0000">
        <w:rPr>
          <w:rFonts w:eastAsiaTheme="minorHAnsi"/>
          <w:sz w:val="28"/>
          <w:szCs w:val="28"/>
          <w:lang w:eastAsia="en-US"/>
        </w:rPr>
        <w:t xml:space="preserve">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w:t>
      </w: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 xml:space="preserve">не связанных с добычей полезных ископаемых на территории </w:t>
      </w:r>
      <w:r w:rsidR="000F109E">
        <w:rPr>
          <w:rFonts w:eastAsiaTheme="minorHAnsi"/>
          <w:sz w:val="28"/>
          <w:szCs w:val="28"/>
          <w:lang w:eastAsia="en-US"/>
        </w:rPr>
        <w:t>Усть-Кутского муниципального образования</w:t>
      </w:r>
    </w:p>
    <w:p w:rsidR="009D0000" w:rsidRPr="009D0000" w:rsidRDefault="009D0000" w:rsidP="000F109E">
      <w:pPr>
        <w:overflowPunct/>
        <w:autoSpaceDE/>
        <w:autoSpaceDN/>
        <w:adjustRightInd/>
        <w:jc w:val="center"/>
        <w:rPr>
          <w:rFonts w:eastAsiaTheme="minorHAnsi"/>
          <w:sz w:val="28"/>
          <w:szCs w:val="28"/>
          <w:lang w:eastAsia="en-US"/>
        </w:rPr>
      </w:pP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1. Общие положения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1. </w:t>
      </w:r>
      <w:r w:rsidR="009B70C1">
        <w:rPr>
          <w:rFonts w:eastAsiaTheme="minorHAnsi"/>
          <w:sz w:val="28"/>
          <w:szCs w:val="28"/>
          <w:lang w:eastAsia="en-US"/>
        </w:rPr>
        <w:t>Положение о п</w:t>
      </w:r>
      <w:r w:rsidRPr="009D0000">
        <w:rPr>
          <w:rFonts w:eastAsiaTheme="minorHAnsi"/>
          <w:sz w:val="28"/>
          <w:szCs w:val="28"/>
          <w:lang w:eastAsia="en-US"/>
        </w:rPr>
        <w:t>оряд</w:t>
      </w:r>
      <w:r w:rsidR="009B70C1">
        <w:rPr>
          <w:rFonts w:eastAsiaTheme="minorHAnsi"/>
          <w:sz w:val="28"/>
          <w:szCs w:val="28"/>
          <w:lang w:eastAsia="en-US"/>
        </w:rPr>
        <w:t>ке</w:t>
      </w:r>
      <w:r w:rsidRPr="009D0000">
        <w:rPr>
          <w:rFonts w:eastAsiaTheme="minorHAnsi"/>
          <w:sz w:val="28"/>
          <w:szCs w:val="28"/>
          <w:lang w:eastAsia="en-US"/>
        </w:rPr>
        <w:t xml:space="preserve">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(далее - </w:t>
      </w:r>
      <w:r w:rsidR="009B70C1">
        <w:rPr>
          <w:rFonts w:eastAsiaTheme="minorHAnsi"/>
          <w:sz w:val="28"/>
          <w:szCs w:val="28"/>
          <w:lang w:eastAsia="en-US"/>
        </w:rPr>
        <w:t>Положение</w:t>
      </w:r>
      <w:r w:rsidRPr="009D0000">
        <w:rPr>
          <w:rFonts w:eastAsiaTheme="minorHAnsi"/>
          <w:sz w:val="28"/>
          <w:szCs w:val="28"/>
          <w:lang w:eastAsia="en-US"/>
        </w:rPr>
        <w:t>) разработан</w:t>
      </w:r>
      <w:r w:rsidR="00EF1549">
        <w:rPr>
          <w:rFonts w:eastAsiaTheme="minorHAnsi"/>
          <w:sz w:val="28"/>
          <w:szCs w:val="28"/>
          <w:lang w:eastAsia="en-US"/>
        </w:rPr>
        <w:t>о</w:t>
      </w:r>
      <w:r w:rsidRPr="009D0000">
        <w:rPr>
          <w:rFonts w:eastAsiaTheme="minorHAnsi"/>
          <w:sz w:val="28"/>
          <w:szCs w:val="28"/>
          <w:lang w:eastAsia="en-US"/>
        </w:rPr>
        <w:t xml:space="preserve">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Законом Российской Федерации от 21 февраля 1992 года № 2395-1 "О недрах" (далее - Закон Российской Федерации № 2395-1).</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2. </w:t>
      </w:r>
      <w:r w:rsidR="009B70C1">
        <w:rPr>
          <w:rFonts w:eastAsiaTheme="minorHAnsi"/>
          <w:sz w:val="28"/>
          <w:szCs w:val="28"/>
          <w:lang w:eastAsia="en-US"/>
        </w:rPr>
        <w:t xml:space="preserve">Положение </w:t>
      </w:r>
      <w:r w:rsidRPr="009D0000">
        <w:rPr>
          <w:rFonts w:eastAsiaTheme="minorHAnsi"/>
          <w:sz w:val="28"/>
          <w:szCs w:val="28"/>
          <w:lang w:eastAsia="en-US"/>
        </w:rPr>
        <w:t xml:space="preserve">устанавливает </w:t>
      </w:r>
      <w:r w:rsidR="009B70C1">
        <w:rPr>
          <w:rFonts w:eastAsiaTheme="minorHAnsi"/>
          <w:sz w:val="28"/>
          <w:szCs w:val="28"/>
          <w:lang w:eastAsia="en-US"/>
        </w:rPr>
        <w:t>порядок</w:t>
      </w:r>
      <w:r w:rsidRPr="009D0000">
        <w:rPr>
          <w:rFonts w:eastAsiaTheme="minorHAnsi"/>
          <w:sz w:val="28"/>
          <w:szCs w:val="28"/>
          <w:lang w:eastAsia="en-US"/>
        </w:rPr>
        <w:t xml:space="preserve">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физическими лицами, не являющимися индивидуальными предпринимателями (далее - физические лица), а также определяет права, обязанности и ответственность должностных лиц отраслевых (функциональных) органов Администрации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уполномоченных на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(далее – муниципальный контроль), формы осуществления муниципального контроля, права, обязанности и ответственность юридических лиц,</w:t>
      </w:r>
      <w:r w:rsidR="008F27AD">
        <w:rPr>
          <w:rFonts w:eastAsiaTheme="minorHAnsi"/>
          <w:sz w:val="28"/>
          <w:szCs w:val="28"/>
          <w:lang w:eastAsia="en-US"/>
        </w:rPr>
        <w:t xml:space="preserve"> </w:t>
      </w:r>
      <w:r w:rsidRPr="009D0000">
        <w:rPr>
          <w:rFonts w:eastAsiaTheme="minorHAnsi"/>
          <w:sz w:val="28"/>
          <w:szCs w:val="28"/>
          <w:lang w:eastAsia="en-US"/>
        </w:rPr>
        <w:t xml:space="preserve">индивидуальных </w:t>
      </w:r>
      <w:r w:rsidRPr="009D0000">
        <w:rPr>
          <w:rFonts w:eastAsiaTheme="minorHAnsi"/>
          <w:sz w:val="28"/>
          <w:szCs w:val="28"/>
          <w:lang w:eastAsia="en-US"/>
        </w:rPr>
        <w:lastRenderedPageBreak/>
        <w:t>предпринимателей, физических лиц при проведении мероприятий по муниципальному контролю.</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3. Муниципальный контроль осуществляют уполномоченные должностные лица отраслевых (функциональных) органов Администрации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Перечень отраслевых (функциональных) органов Администрации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уполномоченных на организацию и осуществление муниципального контроля (далее также - орган муниципального контроля), перечень полномочий отраслевых (функциональных) органов Администрации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в рамках исполнения муниципального контроля, а также перечень должностных лиц органов муниципального контроля, уполномоченных на осуществление муниципального контроля, устанавливаются постановлением Администрации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Должностным лицам органа муниципального контроля выдаются служебные удостоверения в целях беспрепятственного осуществления различных форм муниципального контроля, в частности, выездных проверок,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4. К отношениям, связанным с осуществлением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на территории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юридическими лицами и индивидуальными предпринимателями, применяются положения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При организации и осуществлении муниципального контроля органы муниципального контроля осуществляют взаимодействие с органами прокуратуры, органами внутренних дел, органами государственной власти и органами местного самоуправления, экспертными организациями, иными негосударственными некоммерческими организациями, осуществляющими общественный контроль в сфере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3176B1">
      <w:pPr>
        <w:overflowPunct/>
        <w:autoSpaceDE/>
        <w:autoSpaceDN/>
        <w:adjustRightInd/>
        <w:jc w:val="center"/>
        <w:rPr>
          <w:rFonts w:eastAsiaTheme="minorHAnsi"/>
          <w:sz w:val="28"/>
          <w:szCs w:val="28"/>
          <w:lang w:eastAsia="en-US"/>
        </w:rPr>
      </w:pPr>
      <w:r w:rsidRPr="009D0000">
        <w:rPr>
          <w:rFonts w:eastAsiaTheme="minorHAnsi"/>
          <w:sz w:val="28"/>
          <w:szCs w:val="28"/>
          <w:lang w:eastAsia="en-US"/>
        </w:rPr>
        <w:t xml:space="preserve">Статья 2. Цели, предмет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на территории </w:t>
      </w:r>
      <w:r w:rsidR="000F109E">
        <w:rPr>
          <w:rFonts w:eastAsiaTheme="minorHAnsi"/>
          <w:sz w:val="28"/>
          <w:szCs w:val="28"/>
          <w:lang w:eastAsia="en-US"/>
        </w:rPr>
        <w:t>Усть-Кутского муниципального образования</w:t>
      </w:r>
    </w:p>
    <w:p w:rsidR="009D0000" w:rsidRPr="009D0000" w:rsidRDefault="009D0000" w:rsidP="000F109E">
      <w:pPr>
        <w:overflowPunct/>
        <w:autoSpaceDE/>
        <w:autoSpaceDN/>
        <w:adjustRightInd/>
        <w:jc w:val="center"/>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Целями муниципального контроля являются предупреждение, выявление и пресечение нарушений юридическими лицами, индивидуальными предпринимателями, физическими лицами (далее также - субъекты муниципального контроля) требований, установленных Законом Российской Федерации № 2395-1 (далее также - обязательные требования), устранение причин, факторов и условий, способствующих нарушениям требований данного закона.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Предметом муниципального контроля является проверка соблюдения юридическими лицами, индивидуальными предпринимателями, физическими лицами обязательных требований при добыче общераспространенных полезных ископаемых, а также при строительстве подземных сооружений, не связанных с добычей полезных ископаемых, организация и проведение мероприятий по профилактике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 xml:space="preserve">Статья 3. Формы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на территории </w:t>
      </w:r>
      <w:r w:rsidR="000F109E">
        <w:rPr>
          <w:rFonts w:eastAsiaTheme="minorHAnsi"/>
          <w:sz w:val="28"/>
          <w:szCs w:val="28"/>
          <w:lang w:eastAsia="en-US"/>
        </w:rPr>
        <w:t>Усть-Кутского муниципального образования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Муниципальный контроль осуществляется в форме:</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мероприятий, направленных на профилактику нарушений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мероприятий по контролю, при проведении которых не требуется взаимодействия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плановых и внеплановых проверок соблюдения юридическими лицами, индивидуальными предпринимателями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4)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4. Организация и проведение мероприятий, направленных на профилактику нарушений обязательных требований</w:t>
      </w:r>
    </w:p>
    <w:p w:rsidR="009D0000" w:rsidRPr="009D0000" w:rsidRDefault="009D0000" w:rsidP="000F109E">
      <w:pPr>
        <w:overflowPunct/>
        <w:autoSpaceDE/>
        <w:autoSpaceDN/>
        <w:adjustRightInd/>
        <w:jc w:val="center"/>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В целях предупреждения нарушений юридическими лицами, индивидуальными предпринимателями и физическими лицами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В целях профилактики нарушений обязательных требований орган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1) обеспечивает размещение на официальном сайте Администрации </w:t>
      </w:r>
      <w:r w:rsidR="006E54EF">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осуществляет информирование субъектов муниципального контроля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3) обеспечивает регулярное (не реже одного раза в год) обобщение практики осуществления муниципального контроля и размещение на официальном сайте Администрации </w:t>
      </w:r>
      <w:r w:rsidR="006E54EF">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муниципального контроля в целях недопущения таких нарушений;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выдает предостережения о недопустимости нарушения обязательных требований в соответствии с частями 5-7 статьи 8.2 Федерального закона № 294-ФЗ, если иной порядок не установлен федеральным законом.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B90863">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5. Организация и проведение мероприятий по контролю без взаимодействия с юридическими лицами и индивидуальными предпринимателями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в порядке, видах и формах, установленных федеральными законами,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2. Порядок оформления и содержание заданий, указанных в части 1 настоящей статьи,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постановлением Администрации </w:t>
      </w:r>
      <w:r w:rsidR="00B90863">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p>
    <w:p w:rsidR="009D0000" w:rsidRPr="009D0000" w:rsidRDefault="009D0000" w:rsidP="00B90863">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6. Организация и осуществление плановых и внеплановых проверок соблюдения юридическими лицами, индивидуальными предпринимателями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Проверки в отношении юридических лиц и индивидуальных предпринимателей осуществляются в соответствии с требованиями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Плановые проверки юридических лиц, индивидуальных предпринимателей проводятся не чаще чем один раз в три года, если иное не предусмотрено действующим законодательством, на основании ежегодных планов, разрабатываемых и утверждаемых органом муниципального контроля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года № 489.</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Утвержденный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w:t>
      </w:r>
      <w:r w:rsidR="00B90863">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в информационно-телекоммуникационной сети "Интернет" и (или) опубликования в средствах массовой информации, осуществляющих официальное опубликование муниципальных правовых актов </w:t>
      </w:r>
      <w:r w:rsidR="00B90863">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3. 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в прокуратуру города </w:t>
      </w:r>
      <w:r w:rsidR="00B90863">
        <w:rPr>
          <w:rFonts w:eastAsiaTheme="minorHAnsi"/>
          <w:sz w:val="28"/>
          <w:szCs w:val="28"/>
          <w:lang w:eastAsia="en-US"/>
        </w:rPr>
        <w:t>Усть-Кута</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Внеплановые проверки проводятся в порядке и сроки, установленные Федеральным законом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Проверки проводятся органом муниципального контроля в форме документарной проверки и (или) выездной проверки на основании распоряжения руководителя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Проверка может проводиться только должностным лицом или должностными лицами, которые определены в указанном распоряжении.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6. По результатам проверки должностными лицами органа муниципального контроля, проводящими проверку, составляется акт проверки в двух экземплярах. Акт проверки оформляется в отношении индивидуальных предпринимателей и юридических лиц в соответствии с требованиями статьи 16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7. В случае выявления при проведении проверки нарушений юридическим лицом, индивидуальным предпринимателем обязательных требований должностные лица органа муниципального контроля, проводившие проверку, в пределах полномочий, предусмотренных действующим законодательством, обязаны выдать предписание об устранении выявленных нарушений с указанием сроков их устранения и принять меры в соответствии с частью 1 статьи 17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B90863">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7. Организация и проведение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проводимых в отношении физических лиц</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2E52B8" w:rsidRPr="00B6450A" w:rsidRDefault="00CC6864" w:rsidP="00CC6864">
      <w:pPr>
        <w:overflowPunct/>
        <w:autoSpaceDE/>
        <w:autoSpaceDN/>
        <w:adjustRightInd/>
        <w:jc w:val="both"/>
        <w:rPr>
          <w:rFonts w:eastAsiaTheme="minorHAnsi"/>
          <w:sz w:val="28"/>
          <w:szCs w:val="28"/>
          <w:lang w:eastAsia="en-US"/>
        </w:rPr>
      </w:pPr>
      <w:r>
        <w:rPr>
          <w:rFonts w:eastAsiaTheme="minorHAnsi"/>
          <w:sz w:val="28"/>
          <w:szCs w:val="28"/>
          <w:lang w:eastAsia="en-US"/>
        </w:rPr>
        <w:t xml:space="preserve">1. </w:t>
      </w:r>
      <w:r w:rsidR="009D0000" w:rsidRPr="00CC6864">
        <w:rPr>
          <w:rFonts w:eastAsiaTheme="minorHAnsi"/>
          <w:sz w:val="28"/>
          <w:szCs w:val="28"/>
          <w:lang w:eastAsia="en-US"/>
        </w:rPr>
        <w:t xml:space="preserve">Порядок проведения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r w:rsidR="00B90863" w:rsidRPr="00CC6864">
        <w:rPr>
          <w:rFonts w:eastAsiaTheme="minorHAnsi"/>
          <w:sz w:val="28"/>
          <w:szCs w:val="28"/>
          <w:lang w:eastAsia="en-US"/>
        </w:rPr>
        <w:t>Усть-Кутского муниципального образования</w:t>
      </w:r>
      <w:r w:rsidR="009D0000" w:rsidRPr="00CC6864">
        <w:rPr>
          <w:rFonts w:eastAsiaTheme="minorHAnsi"/>
          <w:sz w:val="28"/>
          <w:szCs w:val="28"/>
          <w:lang w:eastAsia="en-US"/>
        </w:rPr>
        <w:t>, проводимых в отношении физических лиц (далее - осмотры) определяется настоящим П</w:t>
      </w:r>
      <w:r>
        <w:rPr>
          <w:rFonts w:eastAsiaTheme="minorHAnsi"/>
          <w:sz w:val="28"/>
          <w:szCs w:val="28"/>
          <w:lang w:eastAsia="en-US"/>
        </w:rPr>
        <w:t>оложением</w:t>
      </w:r>
      <w:r w:rsidR="009D0000" w:rsidRPr="00CC6864">
        <w:rPr>
          <w:rFonts w:eastAsiaTheme="minorHAnsi"/>
          <w:sz w:val="28"/>
          <w:szCs w:val="28"/>
          <w:lang w:eastAsia="en-US"/>
        </w:rPr>
        <w:t xml:space="preserve"> </w:t>
      </w:r>
      <w:r w:rsidR="009D0000" w:rsidRPr="00B6450A">
        <w:rPr>
          <w:rFonts w:eastAsiaTheme="minorHAnsi"/>
          <w:sz w:val="28"/>
          <w:szCs w:val="28"/>
          <w:lang w:eastAsia="en-US"/>
        </w:rPr>
        <w:t xml:space="preserve">и постановлением Администрации </w:t>
      </w:r>
      <w:r w:rsidR="00B90863" w:rsidRPr="00B6450A">
        <w:rPr>
          <w:rFonts w:eastAsiaTheme="minorHAnsi"/>
          <w:sz w:val="28"/>
          <w:szCs w:val="28"/>
          <w:lang w:eastAsia="en-US"/>
        </w:rPr>
        <w:t>Усть-Кутского муниципального образования</w:t>
      </w:r>
      <w:r w:rsidRPr="00B6450A">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Основаниями для проведения осмотра являются: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истечение срока исполнения физическим лицом ранее выданного предписания об устранении выявленного нарушения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При отсутствии достоверной информации о физическом лице, допустившем нарушение обязательных требований, достаточных данных о нарушении обязательных требований уполномоченными должностными лицами органа муниципального контроля может быть проведена предварительная проверка поступившей информации о нарушении обязательных требований.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физического лица, имеющихся в распоряжении органа муниципального контроля. В рамках предварительной проверки у физического лица могут быть запрошены пояснения и документы в отношении полученной информации, но представление таких пояснений и документов не является обязательным.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Орган муниципального контроля при организации проведения осмотров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По решению руководителя органа муниципального контроля предварительная проверка поступившей информации о нарушении обязательных требований прекращается, если после начала соответствующей предварительной проверки выявлена анонимность обращения или заявления, явившегося поводом для ее организации, либо установлены заведомо недостоверные сведения, содержащиеся в обращении или заявлении.</w:t>
      </w:r>
    </w:p>
    <w:p w:rsidR="009D0000" w:rsidRPr="009D0000" w:rsidRDefault="008F27AD" w:rsidP="009D0000">
      <w:pPr>
        <w:overflowPunct/>
        <w:autoSpaceDE/>
        <w:autoSpaceDN/>
        <w:adjustRightInd/>
        <w:jc w:val="both"/>
        <w:rPr>
          <w:rFonts w:eastAsiaTheme="minorHAnsi"/>
          <w:sz w:val="28"/>
          <w:szCs w:val="28"/>
          <w:lang w:eastAsia="en-US"/>
        </w:rPr>
      </w:pPr>
      <w:r>
        <w:rPr>
          <w:rFonts w:eastAsiaTheme="minorHAnsi"/>
          <w:sz w:val="28"/>
          <w:szCs w:val="28"/>
          <w:lang w:eastAsia="en-US"/>
        </w:rPr>
        <w:t>5</w:t>
      </w:r>
      <w:r w:rsidR="009D0000" w:rsidRPr="009D0000">
        <w:rPr>
          <w:rFonts w:eastAsiaTheme="minorHAnsi"/>
          <w:sz w:val="28"/>
          <w:szCs w:val="28"/>
          <w:lang w:eastAsia="en-US"/>
        </w:rPr>
        <w:t>. В случае, если основанием для проведения осмотра является истечение срока исполнения физическим лицом предписания об устранении выявленного нарушения требований, предметом такого осмотра может являться только исполнение выданного органом муниципального контроля предписания.</w:t>
      </w:r>
    </w:p>
    <w:p w:rsidR="009D0000" w:rsidRPr="009D0000" w:rsidRDefault="008F27AD" w:rsidP="009D0000">
      <w:pPr>
        <w:overflowPunct/>
        <w:autoSpaceDE/>
        <w:autoSpaceDN/>
        <w:adjustRightInd/>
        <w:jc w:val="both"/>
        <w:rPr>
          <w:rFonts w:eastAsiaTheme="minorHAnsi"/>
          <w:sz w:val="28"/>
          <w:szCs w:val="28"/>
          <w:lang w:eastAsia="en-US"/>
        </w:rPr>
      </w:pPr>
      <w:r>
        <w:rPr>
          <w:rFonts w:eastAsiaTheme="minorHAnsi"/>
          <w:sz w:val="28"/>
          <w:szCs w:val="28"/>
          <w:lang w:eastAsia="en-US"/>
        </w:rPr>
        <w:t>6</w:t>
      </w:r>
      <w:r w:rsidR="009D0000" w:rsidRPr="009D0000">
        <w:rPr>
          <w:rFonts w:eastAsiaTheme="minorHAnsi"/>
          <w:sz w:val="28"/>
          <w:szCs w:val="28"/>
          <w:lang w:eastAsia="en-US"/>
        </w:rPr>
        <w:t xml:space="preserve">. По результатам проведенного осмотра должностными лицами органа муниципального контроля, уполномоченными на проведение осмотра, составляется акт осмотра. Акт осмотра составляется по форме, определенной постановлением Администрации </w:t>
      </w:r>
      <w:proofErr w:type="spellStart"/>
      <w:r w:rsidR="00BC7F19">
        <w:rPr>
          <w:rFonts w:eastAsiaTheme="minorHAnsi"/>
          <w:sz w:val="28"/>
          <w:szCs w:val="28"/>
          <w:lang w:eastAsia="en-US"/>
        </w:rPr>
        <w:t>Усть-Кутского</w:t>
      </w:r>
      <w:proofErr w:type="spellEnd"/>
      <w:r w:rsidR="00BC7F19">
        <w:rPr>
          <w:rFonts w:eastAsiaTheme="minorHAnsi"/>
          <w:sz w:val="28"/>
          <w:szCs w:val="28"/>
          <w:lang w:eastAsia="en-US"/>
        </w:rPr>
        <w:t xml:space="preserve"> муниципального образования</w:t>
      </w:r>
      <w:r w:rsidR="009D0000" w:rsidRPr="009D0000">
        <w:rPr>
          <w:rFonts w:eastAsiaTheme="minorHAnsi"/>
          <w:sz w:val="28"/>
          <w:szCs w:val="28"/>
          <w:lang w:eastAsia="en-US"/>
        </w:rPr>
        <w:t>. К акту осмотра прилагаются связанные с результатами осмотра документы (сведения) или их копии.</w:t>
      </w:r>
    </w:p>
    <w:p w:rsidR="009D0000" w:rsidRPr="009D0000" w:rsidRDefault="008F27AD" w:rsidP="009D0000">
      <w:pPr>
        <w:overflowPunct/>
        <w:autoSpaceDE/>
        <w:autoSpaceDN/>
        <w:adjustRightInd/>
        <w:jc w:val="both"/>
        <w:rPr>
          <w:rFonts w:eastAsiaTheme="minorHAnsi"/>
          <w:sz w:val="28"/>
          <w:szCs w:val="28"/>
          <w:lang w:eastAsia="en-US"/>
        </w:rPr>
      </w:pPr>
      <w:r>
        <w:rPr>
          <w:rFonts w:eastAsiaTheme="minorHAnsi"/>
          <w:sz w:val="28"/>
          <w:szCs w:val="28"/>
          <w:lang w:eastAsia="en-US"/>
        </w:rPr>
        <w:t>7</w:t>
      </w:r>
      <w:r w:rsidR="009D0000" w:rsidRPr="009D0000">
        <w:rPr>
          <w:rFonts w:eastAsiaTheme="minorHAnsi"/>
          <w:sz w:val="28"/>
          <w:szCs w:val="28"/>
          <w:lang w:eastAsia="en-US"/>
        </w:rPr>
        <w:t>. В случае выявления при проведении осмотра нарушений физическим лицом обязательных требований, в акт осмотра заносится соответствующая запись о наличии выявленных нарушений обязательных требований со ссылкой на положения Закона Российской Федерации № 2395-1, нарушение которых выявлено.</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CC6864">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8. Сроки проведения проверок</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E82A61" w:rsidRDefault="008F27AD" w:rsidP="00E82A61">
      <w:pPr>
        <w:overflowPunct/>
        <w:autoSpaceDE/>
        <w:autoSpaceDN/>
        <w:adjustRightInd/>
        <w:jc w:val="both"/>
        <w:rPr>
          <w:rFonts w:eastAsiaTheme="minorHAnsi"/>
          <w:sz w:val="28"/>
          <w:szCs w:val="28"/>
          <w:lang w:eastAsia="en-US"/>
        </w:rPr>
      </w:pPr>
      <w:r>
        <w:rPr>
          <w:rFonts w:eastAsiaTheme="minorHAnsi"/>
          <w:sz w:val="28"/>
          <w:szCs w:val="28"/>
          <w:lang w:eastAsia="en-US"/>
        </w:rPr>
        <w:t xml:space="preserve"> </w:t>
      </w:r>
      <w:r w:rsidR="009D0000" w:rsidRPr="009D0000">
        <w:rPr>
          <w:rFonts w:eastAsiaTheme="minorHAnsi"/>
          <w:sz w:val="28"/>
          <w:szCs w:val="28"/>
          <w:lang w:eastAsia="en-US"/>
        </w:rPr>
        <w:t xml:space="preserve"> </w:t>
      </w:r>
      <w:r w:rsidR="00E82A61">
        <w:rPr>
          <w:rFonts w:eastAsiaTheme="minorHAnsi"/>
          <w:sz w:val="28"/>
          <w:szCs w:val="28"/>
          <w:lang w:eastAsia="en-US"/>
        </w:rPr>
        <w:t>С</w:t>
      </w:r>
      <w:r w:rsidR="00E82A61" w:rsidRPr="00E82A61">
        <w:rPr>
          <w:rFonts w:eastAsiaTheme="minorHAnsi"/>
          <w:sz w:val="28"/>
          <w:szCs w:val="28"/>
          <w:lang w:eastAsia="en-US"/>
        </w:rPr>
        <w:t xml:space="preserve">роки </w:t>
      </w:r>
      <w:r w:rsidR="00E82A61">
        <w:rPr>
          <w:rFonts w:eastAsiaTheme="minorHAnsi"/>
          <w:sz w:val="28"/>
          <w:szCs w:val="28"/>
          <w:lang w:eastAsia="en-US"/>
        </w:rPr>
        <w:t>проведения проверки, установлен</w:t>
      </w:r>
      <w:r w:rsidR="00E82A61" w:rsidRPr="00E82A61">
        <w:rPr>
          <w:rFonts w:eastAsiaTheme="minorHAnsi"/>
          <w:sz w:val="28"/>
          <w:szCs w:val="28"/>
          <w:lang w:eastAsia="en-US"/>
        </w:rPr>
        <w:t>ы</w:t>
      </w:r>
      <w:r w:rsidR="00E82A61">
        <w:rPr>
          <w:rFonts w:eastAsiaTheme="minorHAnsi"/>
          <w:sz w:val="28"/>
          <w:szCs w:val="28"/>
          <w:lang w:eastAsia="en-US"/>
        </w:rPr>
        <w:t xml:space="preserve"> </w:t>
      </w:r>
      <w:r w:rsidR="00E82A61" w:rsidRPr="00E82A61">
        <w:rPr>
          <w:rFonts w:eastAsiaTheme="minorHAnsi"/>
          <w:sz w:val="28"/>
          <w:szCs w:val="28"/>
          <w:lang w:eastAsia="en-US"/>
        </w:rPr>
        <w:t>Федеральны</w:t>
      </w:r>
      <w:r w:rsidR="00E82A61">
        <w:rPr>
          <w:rFonts w:eastAsiaTheme="minorHAnsi"/>
          <w:sz w:val="28"/>
          <w:szCs w:val="28"/>
          <w:lang w:eastAsia="en-US"/>
        </w:rPr>
        <w:t>м</w:t>
      </w:r>
      <w:r w:rsidR="00E82A61" w:rsidRPr="00E82A61">
        <w:rPr>
          <w:rFonts w:eastAsiaTheme="minorHAnsi"/>
          <w:sz w:val="28"/>
          <w:szCs w:val="28"/>
          <w:lang w:eastAsia="en-US"/>
        </w:rPr>
        <w:t xml:space="preserve"> закон</w:t>
      </w:r>
      <w:r w:rsidR="00E82A61">
        <w:rPr>
          <w:rFonts w:eastAsiaTheme="minorHAnsi"/>
          <w:sz w:val="28"/>
          <w:szCs w:val="28"/>
          <w:lang w:eastAsia="en-US"/>
        </w:rPr>
        <w:t>ом</w:t>
      </w:r>
      <w:r w:rsidR="00E82A61" w:rsidRPr="00E82A61">
        <w:rPr>
          <w:rFonts w:eastAsiaTheme="minorHAnsi"/>
          <w:sz w:val="28"/>
          <w:szCs w:val="28"/>
          <w:lang w:eastAsia="en-US"/>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82A61">
        <w:rPr>
          <w:rFonts w:eastAsiaTheme="minorHAnsi"/>
          <w:sz w:val="28"/>
          <w:szCs w:val="28"/>
          <w:lang w:eastAsia="en-US"/>
        </w:rPr>
        <w:t>.</w:t>
      </w:r>
    </w:p>
    <w:p w:rsidR="00E82A61" w:rsidRDefault="00E82A61" w:rsidP="00E82A61">
      <w:pPr>
        <w:overflowPunct/>
        <w:autoSpaceDE/>
        <w:autoSpaceDN/>
        <w:adjustRightInd/>
        <w:jc w:val="center"/>
        <w:rPr>
          <w:rFonts w:eastAsiaTheme="minorHAnsi"/>
          <w:sz w:val="28"/>
          <w:szCs w:val="28"/>
          <w:lang w:eastAsia="en-US"/>
        </w:rPr>
      </w:pPr>
    </w:p>
    <w:p w:rsidR="009D0000" w:rsidRPr="009D0000" w:rsidRDefault="009D0000" w:rsidP="00E82A61">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9. Меры, принимаемые уполномоченными должностными лицами органов муниципального контроля в отношении фактов нарушений, выявленных при проведении проверки</w:t>
      </w:r>
    </w:p>
    <w:p w:rsidR="009D0000" w:rsidRPr="009D0000" w:rsidRDefault="009D0000" w:rsidP="00E82A61">
      <w:pPr>
        <w:overflowPunct/>
        <w:autoSpaceDE/>
        <w:autoSpaceDN/>
        <w:adjustRightInd/>
        <w:jc w:val="center"/>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Меры, принимаемые уполномоченными должностными лицами орган</w:t>
      </w:r>
      <w:r w:rsidR="008F27AD">
        <w:rPr>
          <w:rFonts w:eastAsiaTheme="minorHAnsi"/>
          <w:sz w:val="28"/>
          <w:szCs w:val="28"/>
          <w:lang w:eastAsia="en-US"/>
        </w:rPr>
        <w:t>а</w:t>
      </w:r>
      <w:r w:rsidRPr="009D0000">
        <w:rPr>
          <w:rFonts w:eastAsiaTheme="minorHAnsi"/>
          <w:sz w:val="28"/>
          <w:szCs w:val="28"/>
          <w:lang w:eastAsia="en-US"/>
        </w:rPr>
        <w:t xml:space="preserve"> муниципального контроля в отношении фактов нарушений, выявленных при проведении проверки, юридическими лицами и индивидуальными предпринимателями, а также порядок их применения определяются Федеральным законом № 294-ФЗ.</w:t>
      </w:r>
    </w:p>
    <w:p w:rsidR="009D0000" w:rsidRPr="009D0000" w:rsidRDefault="009D1564" w:rsidP="009D0000">
      <w:pPr>
        <w:overflowPunct/>
        <w:autoSpaceDE/>
        <w:autoSpaceDN/>
        <w:adjustRightInd/>
        <w:jc w:val="both"/>
        <w:rPr>
          <w:rFonts w:eastAsiaTheme="minorHAnsi"/>
          <w:sz w:val="28"/>
          <w:szCs w:val="28"/>
          <w:lang w:eastAsia="en-US"/>
        </w:rPr>
      </w:pPr>
      <w:r>
        <w:rPr>
          <w:rFonts w:eastAsiaTheme="minorHAnsi"/>
          <w:sz w:val="28"/>
          <w:szCs w:val="28"/>
          <w:lang w:eastAsia="en-US"/>
        </w:rPr>
        <w:t>2</w:t>
      </w:r>
      <w:r w:rsidR="009D0000" w:rsidRPr="009D0000">
        <w:rPr>
          <w:rFonts w:eastAsiaTheme="minorHAnsi"/>
          <w:sz w:val="28"/>
          <w:szCs w:val="28"/>
          <w:lang w:eastAsia="en-US"/>
        </w:rPr>
        <w:t>. В случае выявления при проведении осмотра нарушений физическим лицом обязательных требований, уполномоченные должностные лица в пределах полномочий, предусмотренных законодательством, обязаны принять меры по контролю за устранением выявленных нарушений, а также меры по привлечению лица, допустившего выявленные нарушения, к ответственности.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8F27AD" w:rsidRDefault="008F27AD" w:rsidP="00E07F88">
      <w:pPr>
        <w:overflowPunct/>
        <w:autoSpaceDE/>
        <w:autoSpaceDN/>
        <w:adjustRightInd/>
        <w:jc w:val="center"/>
        <w:rPr>
          <w:rFonts w:eastAsiaTheme="minorHAnsi"/>
          <w:sz w:val="28"/>
          <w:szCs w:val="28"/>
          <w:lang w:eastAsia="en-US"/>
        </w:rPr>
      </w:pPr>
    </w:p>
    <w:p w:rsidR="009D0000" w:rsidRPr="009D0000" w:rsidRDefault="009D0000" w:rsidP="00E07F88">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10. Права, обязанности и ответственность юридических лиц, индивидуальных предпринимателей, физических лиц при проведении проверок, осмотров</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осуществляют права, исполняют обязанности, установленные Федеральным законом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Закона Российской Федерации № 2395-1,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Физические лица при проведении осмотров имеют право:</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непосредственно присутствовать при проведении осмотра, давать пояснения и представлять документы по вопросам, относящимся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получать от органа муниципального контроля, его должностных лиц информацию, относящуюся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знакомиться с результатами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6) обжаловать действия (бездействие) должностных лиц органа муниципального контроля, повлекшие за собой нарушение прав физического лица при проведении осмотра, в административном и (или) судебном порядке в соответствии с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7) на возмещение вреда, причиненного вследствие неправомерных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8) осуществлять иные права, предусмотренные законодательством.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Физические лица, допустившие нарушение Закона Российской Федерации № 2395-1, препятствующие законной деятельности должностного лица органа муниципального контроля, несут ответственность в соответствии с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CC6864">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11. Права, обязанности должностных лиц органа муниципального контроля</w:t>
      </w:r>
    </w:p>
    <w:p w:rsidR="004852A5"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Должностные лица органа муниципального контроля при осуществлении муниципального контроля в отношении юридических лиц и индивидуальных предпринимателей осуществляют права, исполняют обязанности, соблюдают ограничения, установленные Федеральным законом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Должностные лица органа муниципального контроля при осуществлении муниципального контроля в отношении физических лиц имеют право:</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1) проводить осмотры (обследования)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r w:rsidR="00E07F88">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запрашивать и безвозмездно получать на основании запросов в письменной форме документы и (или) информацию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9D0000" w:rsidRPr="009D0000" w:rsidRDefault="008F27AD" w:rsidP="009D0000">
      <w:pPr>
        <w:overflowPunct/>
        <w:autoSpaceDE/>
        <w:autoSpaceDN/>
        <w:adjustRightInd/>
        <w:jc w:val="both"/>
        <w:rPr>
          <w:rFonts w:eastAsiaTheme="minorHAnsi"/>
          <w:sz w:val="28"/>
          <w:szCs w:val="28"/>
          <w:lang w:eastAsia="en-US"/>
        </w:rPr>
      </w:pPr>
      <w:r>
        <w:rPr>
          <w:rFonts w:eastAsiaTheme="minorHAnsi"/>
          <w:sz w:val="28"/>
          <w:szCs w:val="28"/>
          <w:lang w:eastAsia="en-US"/>
        </w:rPr>
        <w:t>4</w:t>
      </w:r>
      <w:r w:rsidR="009D0000" w:rsidRPr="009D0000">
        <w:rPr>
          <w:rFonts w:eastAsiaTheme="minorHAnsi"/>
          <w:sz w:val="28"/>
          <w:szCs w:val="28"/>
          <w:lang w:eastAsia="en-US"/>
        </w:rPr>
        <w:t>) осуществлять иные права, предусмотренные законодательством.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При осуществлении муниципального контроля в отношении физического лица должностные лица органа муниципального контроля обязаны:</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соблюдать законодательство, права и законные интересы физических лиц;</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проводить осмотр на основании задания руководителя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не препятствовать физическому лицу присутствовать при проведении осмотра и давать пояснения по вопросам, относящимся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предоставлять физическому лицу информацию и документы, относящиеся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6) по требованию физического лица ознакомить с результатами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7) по требованию физического лица ознакомить с документами и (или) информацией, полученными в рамках межведомственного информационного взаимодействия;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9) доказывать обоснованность своих действий при их обжаловании физическим лицом в порядке, установленном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10) исполнять иные обязанности, предусмотренные законодательством.</w:t>
      </w:r>
    </w:p>
    <w:p w:rsidR="00ED5EE4" w:rsidRDefault="00ED5EE4" w:rsidP="005B78CB">
      <w:pPr>
        <w:overflowPunct/>
        <w:autoSpaceDE/>
        <w:autoSpaceDN/>
        <w:adjustRightInd/>
        <w:textAlignment w:val="baseline"/>
        <w:rPr>
          <w:sz w:val="24"/>
          <w:szCs w:val="24"/>
        </w:rPr>
      </w:pPr>
    </w:p>
    <w:p w:rsidR="00AA3990" w:rsidRDefault="00AA3990" w:rsidP="00AA3990">
      <w:pPr>
        <w:overflowPunct/>
        <w:autoSpaceDE/>
        <w:autoSpaceDN/>
        <w:adjustRightInd/>
        <w:jc w:val="center"/>
        <w:textAlignment w:val="baseline"/>
        <w:rPr>
          <w:sz w:val="28"/>
          <w:szCs w:val="28"/>
        </w:rPr>
      </w:pPr>
      <w:r>
        <w:rPr>
          <w:sz w:val="28"/>
          <w:szCs w:val="28"/>
        </w:rPr>
        <w:t>12</w:t>
      </w:r>
      <w:r w:rsidRPr="00AA3990">
        <w:rPr>
          <w:sz w:val="28"/>
          <w:szCs w:val="28"/>
        </w:rPr>
        <w:t>. Ответственность органа муниципального контроля, их должностных лиц при проведении проверки</w:t>
      </w:r>
    </w:p>
    <w:p w:rsidR="00AA3990" w:rsidRPr="00AA3990" w:rsidRDefault="00AA3990" w:rsidP="00AA3990">
      <w:pPr>
        <w:overflowPunct/>
        <w:autoSpaceDE/>
        <w:autoSpaceDN/>
        <w:adjustRightInd/>
        <w:jc w:val="both"/>
        <w:textAlignment w:val="baseline"/>
        <w:rPr>
          <w:sz w:val="28"/>
          <w:szCs w:val="28"/>
        </w:rPr>
      </w:pPr>
    </w:p>
    <w:p w:rsidR="00AA3990" w:rsidRPr="00AA3990" w:rsidRDefault="00AA3990" w:rsidP="00AA3990">
      <w:pPr>
        <w:overflowPunct/>
        <w:autoSpaceDE/>
        <w:autoSpaceDN/>
        <w:adjustRightInd/>
        <w:jc w:val="both"/>
        <w:textAlignment w:val="baseline"/>
        <w:rPr>
          <w:sz w:val="28"/>
          <w:szCs w:val="28"/>
        </w:rPr>
      </w:pPr>
      <w:r>
        <w:rPr>
          <w:sz w:val="28"/>
          <w:szCs w:val="28"/>
        </w:rPr>
        <w:t>1</w:t>
      </w:r>
      <w:r w:rsidRPr="00AA3990">
        <w:rPr>
          <w:sz w:val="28"/>
          <w:szCs w:val="28"/>
        </w:rPr>
        <w:t>.</w:t>
      </w:r>
      <w:r w:rsidRPr="00AA3990">
        <w:t xml:space="preserve"> </w:t>
      </w:r>
      <w:r w:rsidRPr="00AA3990">
        <w:rPr>
          <w:sz w:val="28"/>
          <w:szCs w:val="28"/>
        </w:rPr>
        <w:t>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AA3990" w:rsidRPr="00AA3990" w:rsidRDefault="00AA3990" w:rsidP="00AA3990">
      <w:pPr>
        <w:overflowPunct/>
        <w:autoSpaceDE/>
        <w:autoSpaceDN/>
        <w:adjustRightInd/>
        <w:jc w:val="both"/>
        <w:textAlignment w:val="baseline"/>
        <w:rPr>
          <w:sz w:val="28"/>
          <w:szCs w:val="28"/>
        </w:rPr>
      </w:pPr>
      <w:r w:rsidRPr="00AA3990">
        <w:rPr>
          <w:sz w:val="28"/>
          <w:szCs w:val="28"/>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E07F88" w:rsidRPr="00B6450A" w:rsidRDefault="00AA3990" w:rsidP="00AA3990">
      <w:pPr>
        <w:overflowPunct/>
        <w:autoSpaceDE/>
        <w:autoSpaceDN/>
        <w:adjustRightInd/>
        <w:jc w:val="both"/>
        <w:textAlignment w:val="baseline"/>
        <w:rPr>
          <w:sz w:val="28"/>
          <w:szCs w:val="28"/>
        </w:rPr>
      </w:pPr>
      <w:r w:rsidRPr="00AA3990">
        <w:rPr>
          <w:sz w:val="28"/>
          <w:szCs w:val="28"/>
        </w:rP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w:t>
      </w:r>
      <w:r w:rsidRPr="00B6450A">
        <w:rPr>
          <w:sz w:val="28"/>
          <w:szCs w:val="28"/>
        </w:rPr>
        <w:t xml:space="preserve">юридическому лицу, индивидуальному предпринимателю, права и (или) законные интересы которых нарушены. </w:t>
      </w:r>
    </w:p>
    <w:p w:rsidR="00E07F88" w:rsidRPr="00B6450A" w:rsidRDefault="00E07F88" w:rsidP="00AA3990">
      <w:pPr>
        <w:overflowPunct/>
        <w:autoSpaceDE/>
        <w:autoSpaceDN/>
        <w:adjustRightInd/>
        <w:jc w:val="both"/>
        <w:textAlignment w:val="baseline"/>
        <w:rPr>
          <w:sz w:val="28"/>
          <w:szCs w:val="28"/>
        </w:rPr>
      </w:pPr>
    </w:p>
    <w:p w:rsidR="00E07F88" w:rsidRPr="00B6450A" w:rsidRDefault="00E07F88" w:rsidP="005B78CB">
      <w:pPr>
        <w:overflowPunct/>
        <w:autoSpaceDE/>
        <w:autoSpaceDN/>
        <w:adjustRightInd/>
        <w:textAlignment w:val="baseline"/>
        <w:rPr>
          <w:sz w:val="28"/>
          <w:szCs w:val="28"/>
        </w:rPr>
      </w:pPr>
    </w:p>
    <w:p w:rsidR="00E07F88" w:rsidRPr="00B6450A" w:rsidRDefault="00E07F88" w:rsidP="005B78CB">
      <w:pPr>
        <w:overflowPunct/>
        <w:autoSpaceDE/>
        <w:autoSpaceDN/>
        <w:adjustRightInd/>
        <w:textAlignment w:val="baseline"/>
        <w:rPr>
          <w:sz w:val="28"/>
          <w:szCs w:val="28"/>
        </w:rPr>
      </w:pPr>
    </w:p>
    <w:p w:rsidR="00E07F88" w:rsidRPr="00B6450A" w:rsidRDefault="00E07F88" w:rsidP="005B78CB">
      <w:pPr>
        <w:overflowPunct/>
        <w:autoSpaceDE/>
        <w:autoSpaceDN/>
        <w:adjustRightInd/>
        <w:textAlignment w:val="baseline"/>
        <w:rPr>
          <w:sz w:val="28"/>
          <w:szCs w:val="28"/>
        </w:rPr>
      </w:pPr>
    </w:p>
    <w:p w:rsidR="00E07F88" w:rsidRPr="00B6450A" w:rsidRDefault="00E07F88" w:rsidP="005B78CB">
      <w:pPr>
        <w:overflowPunct/>
        <w:autoSpaceDE/>
        <w:autoSpaceDN/>
        <w:adjustRightInd/>
        <w:textAlignment w:val="baseline"/>
        <w:rPr>
          <w:sz w:val="28"/>
          <w:szCs w:val="28"/>
        </w:rPr>
      </w:pPr>
    </w:p>
    <w:p w:rsidR="00E07F88" w:rsidRPr="00B6450A" w:rsidRDefault="00E07F88" w:rsidP="005B78CB">
      <w:pPr>
        <w:overflowPunct/>
        <w:autoSpaceDE/>
        <w:autoSpaceDN/>
        <w:adjustRightInd/>
        <w:textAlignment w:val="baseline"/>
        <w:rPr>
          <w:sz w:val="28"/>
          <w:szCs w:val="28"/>
        </w:rPr>
      </w:pPr>
    </w:p>
    <w:p w:rsidR="00E07F88" w:rsidRPr="00B6450A" w:rsidRDefault="005905BD" w:rsidP="005B78CB">
      <w:pPr>
        <w:overflowPunct/>
        <w:autoSpaceDE/>
        <w:autoSpaceDN/>
        <w:adjustRightInd/>
        <w:textAlignment w:val="baseline"/>
        <w:rPr>
          <w:sz w:val="28"/>
          <w:szCs w:val="28"/>
        </w:rPr>
      </w:pPr>
      <w:r w:rsidRPr="00B6450A">
        <w:rPr>
          <w:sz w:val="28"/>
          <w:szCs w:val="28"/>
        </w:rPr>
        <w:t>Председатель Комитета по управлению</w:t>
      </w:r>
    </w:p>
    <w:p w:rsidR="005905BD" w:rsidRPr="00B6450A" w:rsidRDefault="005905BD" w:rsidP="005B78CB">
      <w:pPr>
        <w:overflowPunct/>
        <w:autoSpaceDE/>
        <w:autoSpaceDN/>
        <w:adjustRightInd/>
        <w:textAlignment w:val="baseline"/>
        <w:rPr>
          <w:sz w:val="28"/>
          <w:szCs w:val="28"/>
        </w:rPr>
      </w:pPr>
      <w:r w:rsidRPr="00B6450A">
        <w:rPr>
          <w:sz w:val="28"/>
          <w:szCs w:val="28"/>
        </w:rPr>
        <w:t xml:space="preserve">муниципальным имуществом </w:t>
      </w:r>
    </w:p>
    <w:p w:rsidR="005905BD" w:rsidRPr="00B6450A" w:rsidRDefault="005905BD" w:rsidP="005B78CB">
      <w:pPr>
        <w:overflowPunct/>
        <w:autoSpaceDE/>
        <w:autoSpaceDN/>
        <w:adjustRightInd/>
        <w:textAlignment w:val="baseline"/>
        <w:rPr>
          <w:sz w:val="28"/>
          <w:szCs w:val="28"/>
        </w:rPr>
      </w:pPr>
      <w:r w:rsidRPr="00B6450A">
        <w:rPr>
          <w:sz w:val="28"/>
          <w:szCs w:val="28"/>
        </w:rPr>
        <w:t>Усть-Кутского муниципального образования</w:t>
      </w:r>
      <w:r w:rsidR="00343EEE" w:rsidRPr="00B6450A">
        <w:rPr>
          <w:sz w:val="28"/>
          <w:szCs w:val="28"/>
        </w:rPr>
        <w:t xml:space="preserve">                                </w:t>
      </w:r>
      <w:r w:rsidRPr="00B6450A">
        <w:rPr>
          <w:sz w:val="28"/>
          <w:szCs w:val="28"/>
        </w:rPr>
        <w:t>С.Э. Марков</w:t>
      </w:r>
    </w:p>
    <w:sectPr w:rsidR="005905BD" w:rsidRPr="00B6450A" w:rsidSect="00AF5364">
      <w:pgSz w:w="11906" w:h="16838"/>
      <w:pgMar w:top="23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9191F"/>
    <w:multiLevelType w:val="hybridMultilevel"/>
    <w:tmpl w:val="04E059A0"/>
    <w:lvl w:ilvl="0" w:tplc="1A9AF44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72296098"/>
    <w:multiLevelType w:val="hybridMultilevel"/>
    <w:tmpl w:val="7E9A6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39"/>
    <w:rsid w:val="00001285"/>
    <w:rsid w:val="00086A81"/>
    <w:rsid w:val="000B5713"/>
    <w:rsid w:val="000C4748"/>
    <w:rsid w:val="000E2702"/>
    <w:rsid w:val="000E3D59"/>
    <w:rsid w:val="000F109E"/>
    <w:rsid w:val="001047F1"/>
    <w:rsid w:val="00163935"/>
    <w:rsid w:val="0021009A"/>
    <w:rsid w:val="0021286E"/>
    <w:rsid w:val="00215F7F"/>
    <w:rsid w:val="00230355"/>
    <w:rsid w:val="002514FE"/>
    <w:rsid w:val="002C356C"/>
    <w:rsid w:val="002E40DB"/>
    <w:rsid w:val="002E52B8"/>
    <w:rsid w:val="003124DA"/>
    <w:rsid w:val="003176B1"/>
    <w:rsid w:val="003213C1"/>
    <w:rsid w:val="00325568"/>
    <w:rsid w:val="00343EEE"/>
    <w:rsid w:val="00347651"/>
    <w:rsid w:val="00386369"/>
    <w:rsid w:val="003F21D2"/>
    <w:rsid w:val="0040678C"/>
    <w:rsid w:val="00414F73"/>
    <w:rsid w:val="00464228"/>
    <w:rsid w:val="0046570A"/>
    <w:rsid w:val="00466BEF"/>
    <w:rsid w:val="004849E2"/>
    <w:rsid w:val="004852A5"/>
    <w:rsid w:val="004A6090"/>
    <w:rsid w:val="004B5961"/>
    <w:rsid w:val="004F0C04"/>
    <w:rsid w:val="005256B7"/>
    <w:rsid w:val="00564E79"/>
    <w:rsid w:val="005905BD"/>
    <w:rsid w:val="00592BDF"/>
    <w:rsid w:val="00593642"/>
    <w:rsid w:val="005A1119"/>
    <w:rsid w:val="005B78CB"/>
    <w:rsid w:val="005D042C"/>
    <w:rsid w:val="005F3A6D"/>
    <w:rsid w:val="005F568F"/>
    <w:rsid w:val="00616A44"/>
    <w:rsid w:val="0062013E"/>
    <w:rsid w:val="006825D5"/>
    <w:rsid w:val="006C7BEF"/>
    <w:rsid w:val="006E54EF"/>
    <w:rsid w:val="006F3CDB"/>
    <w:rsid w:val="00703D83"/>
    <w:rsid w:val="00715C2A"/>
    <w:rsid w:val="0077061F"/>
    <w:rsid w:val="0079006E"/>
    <w:rsid w:val="007C2C41"/>
    <w:rsid w:val="00812D39"/>
    <w:rsid w:val="00846F7D"/>
    <w:rsid w:val="00854A48"/>
    <w:rsid w:val="00871EF0"/>
    <w:rsid w:val="008F27AD"/>
    <w:rsid w:val="00903D6B"/>
    <w:rsid w:val="00907FD4"/>
    <w:rsid w:val="00930BD6"/>
    <w:rsid w:val="00933E7A"/>
    <w:rsid w:val="009378EE"/>
    <w:rsid w:val="00971E7D"/>
    <w:rsid w:val="00986483"/>
    <w:rsid w:val="009A4FAC"/>
    <w:rsid w:val="009A5BFE"/>
    <w:rsid w:val="009B70C1"/>
    <w:rsid w:val="009C0635"/>
    <w:rsid w:val="009D0000"/>
    <w:rsid w:val="009D1564"/>
    <w:rsid w:val="009D2667"/>
    <w:rsid w:val="00A46F84"/>
    <w:rsid w:val="00A621BA"/>
    <w:rsid w:val="00AA3990"/>
    <w:rsid w:val="00AF5364"/>
    <w:rsid w:val="00B2008E"/>
    <w:rsid w:val="00B6450A"/>
    <w:rsid w:val="00B8376B"/>
    <w:rsid w:val="00B90863"/>
    <w:rsid w:val="00BA50D6"/>
    <w:rsid w:val="00BA7893"/>
    <w:rsid w:val="00BC0B66"/>
    <w:rsid w:val="00BC7F19"/>
    <w:rsid w:val="00BE0CFD"/>
    <w:rsid w:val="00BE1F5B"/>
    <w:rsid w:val="00C34983"/>
    <w:rsid w:val="00C565A7"/>
    <w:rsid w:val="00C66661"/>
    <w:rsid w:val="00C66BC6"/>
    <w:rsid w:val="00CC6864"/>
    <w:rsid w:val="00CF1253"/>
    <w:rsid w:val="00D65175"/>
    <w:rsid w:val="00D72EB9"/>
    <w:rsid w:val="00D76DB1"/>
    <w:rsid w:val="00E079CF"/>
    <w:rsid w:val="00E07F88"/>
    <w:rsid w:val="00E11556"/>
    <w:rsid w:val="00E133B6"/>
    <w:rsid w:val="00E46201"/>
    <w:rsid w:val="00E82A61"/>
    <w:rsid w:val="00E97FEC"/>
    <w:rsid w:val="00ED104E"/>
    <w:rsid w:val="00ED5EE4"/>
    <w:rsid w:val="00EE407E"/>
    <w:rsid w:val="00EF1549"/>
    <w:rsid w:val="00F06E7C"/>
    <w:rsid w:val="00F15D96"/>
    <w:rsid w:val="00F32DCA"/>
    <w:rsid w:val="00F3736A"/>
    <w:rsid w:val="00F97744"/>
    <w:rsid w:val="00FA5E9A"/>
    <w:rsid w:val="00FC484C"/>
    <w:rsid w:val="00FD0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64CE2-7B1D-4290-B277-081FEAA2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9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0355"/>
    <w:pPr>
      <w:ind w:left="720"/>
      <w:contextualSpacing/>
    </w:pPr>
  </w:style>
  <w:style w:type="paragraph" w:styleId="a5">
    <w:name w:val="Balloon Text"/>
    <w:basedOn w:val="a"/>
    <w:link w:val="a6"/>
    <w:uiPriority w:val="99"/>
    <w:semiHidden/>
    <w:unhideWhenUsed/>
    <w:rsid w:val="00971E7D"/>
    <w:rPr>
      <w:rFonts w:ascii="Tahoma" w:hAnsi="Tahoma" w:cs="Tahoma"/>
      <w:sz w:val="16"/>
      <w:szCs w:val="16"/>
    </w:rPr>
  </w:style>
  <w:style w:type="character" w:customStyle="1" w:styleId="a6">
    <w:name w:val="Текст выноски Знак"/>
    <w:basedOn w:val="a0"/>
    <w:link w:val="a5"/>
    <w:uiPriority w:val="99"/>
    <w:semiHidden/>
    <w:rsid w:val="00971E7D"/>
    <w:rPr>
      <w:rFonts w:ascii="Tahoma" w:eastAsia="Times New Roman" w:hAnsi="Tahoma" w:cs="Tahoma"/>
      <w:sz w:val="16"/>
      <w:szCs w:val="16"/>
      <w:lang w:eastAsia="ru-RU"/>
    </w:rPr>
  </w:style>
  <w:style w:type="character" w:styleId="a7">
    <w:name w:val="Hyperlink"/>
    <w:unhideWhenUsed/>
    <w:rsid w:val="00001285"/>
    <w:rPr>
      <w:color w:val="0000FF"/>
      <w:u w:val="single"/>
    </w:rPr>
  </w:style>
  <w:style w:type="paragraph" w:customStyle="1" w:styleId="ConsPlusNormal">
    <w:name w:val="ConsPlusNormal"/>
    <w:rsid w:val="00D76DB1"/>
    <w:pPr>
      <w:suppressAutoHyphens/>
      <w:autoSpaceDE w:val="0"/>
      <w:spacing w:after="0" w:line="240" w:lineRule="auto"/>
    </w:pPr>
    <w:rPr>
      <w:rFonts w:ascii="Arial" w:eastAsia="Calibri" w:hAnsi="Arial" w:cs="Arial"/>
      <w:sz w:val="20"/>
      <w:szCs w:val="20"/>
      <w:lang w:eastAsia="zh-CN"/>
    </w:rPr>
  </w:style>
  <w:style w:type="paragraph" w:styleId="a8">
    <w:name w:val="No Spacing"/>
    <w:uiPriority w:val="1"/>
    <w:qFormat/>
    <w:rsid w:val="00854A4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9">
    <w:name w:val="Знак Знак Знак Знак"/>
    <w:basedOn w:val="a"/>
    <w:uiPriority w:val="99"/>
    <w:semiHidden/>
    <w:rsid w:val="00FC484C"/>
    <w:pPr>
      <w:tabs>
        <w:tab w:val="num" w:pos="360"/>
      </w:tabs>
      <w:overflowPunct/>
      <w:autoSpaceDE/>
      <w:autoSpaceDN/>
      <w:adjustRightInd/>
      <w:spacing w:before="120" w:after="160" w:line="240" w:lineRule="exact"/>
      <w:jc w:val="both"/>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8477">
      <w:bodyDiv w:val="1"/>
      <w:marLeft w:val="0"/>
      <w:marRight w:val="0"/>
      <w:marTop w:val="0"/>
      <w:marBottom w:val="0"/>
      <w:divBdr>
        <w:top w:val="none" w:sz="0" w:space="0" w:color="auto"/>
        <w:left w:val="none" w:sz="0" w:space="0" w:color="auto"/>
        <w:bottom w:val="none" w:sz="0" w:space="0" w:color="auto"/>
        <w:right w:val="none" w:sz="0" w:space="0" w:color="auto"/>
      </w:divBdr>
    </w:div>
    <w:div w:id="976227411">
      <w:bodyDiv w:val="1"/>
      <w:marLeft w:val="0"/>
      <w:marRight w:val="0"/>
      <w:marTop w:val="0"/>
      <w:marBottom w:val="0"/>
      <w:divBdr>
        <w:top w:val="none" w:sz="0" w:space="0" w:color="auto"/>
        <w:left w:val="none" w:sz="0" w:space="0" w:color="auto"/>
        <w:bottom w:val="none" w:sz="0" w:space="0" w:color="auto"/>
        <w:right w:val="none" w:sz="0" w:space="0" w:color="auto"/>
      </w:divBdr>
    </w:div>
    <w:div w:id="19132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kostroma.ru/pravo/examination/2019_%D0%94%D0%93-%D0%BF%D0%BE%D1%80%D1%8F%D0%B4%D0%BE%D0%BA_%D0%BA%D0%BE%D0%BD%D1%82%D1%80%D0%BE%D0%BB%D1%8C_%D0%B7%D0%B0_%D0%BD%D0%B5%D0%B4%D1%80%D0%B0%D0%BC%D0%B8.htm" TargetMode="External"/><Relationship Id="rId3" Type="http://schemas.openxmlformats.org/officeDocument/2006/relationships/styles" Target="styles.xml"/><Relationship Id="rId7" Type="http://schemas.openxmlformats.org/officeDocument/2006/relationships/hyperlink" Target="consultantplus://offline/ref=7CAF105AA5D7E10444B06FFF8C14C3DD1EB83D9CB943619C304EBE194202FE0244DFE8C1A034542B824D652854PBc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dkostroma.ru/pravo/examination/2019_%D0%94%D0%93-%D0%BF%D0%BE%D1%80%D1%8F%D0%B4%D0%BE%D0%BA_%D0%BA%D0%BE%D0%BD%D1%82%D1%80%D0%BE%D0%BB%D1%8C_%D0%B7%D0%B0_%D0%BD%D0%B5%D0%B4%D1%80%D0%B0%D0%BC%D0%B8.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6787-052C-4E07-A3DA-51CCA4CC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4314</Words>
  <Characters>24595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dc:creator>
  <cp:lastModifiedBy>Елена Cадыкова</cp:lastModifiedBy>
  <cp:revision>2</cp:revision>
  <cp:lastPrinted>2020-05-14T03:21:00Z</cp:lastPrinted>
  <dcterms:created xsi:type="dcterms:W3CDTF">2020-07-02T06:36:00Z</dcterms:created>
  <dcterms:modified xsi:type="dcterms:W3CDTF">2020-07-02T06:36:00Z</dcterms:modified>
</cp:coreProperties>
</file>