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5BAB" w14:textId="77777777" w:rsid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 путешествовать с домашним животным АВИА, ЖД  или АВТО транспортом</w:t>
      </w:r>
    </w:p>
    <w:p w14:paraId="13FEA07E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A5FAE6F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многих из нас домашнее животное – это полноценный и полноправный член семьи, которого невозможно оставить дома или в 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зоогостинице</w:t>
      </w:r>
      <w:proofErr w:type="spell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когда сам отправляешься в путешествие. Многие считают, что взять питомца с собой в дальнюю дорогу слишком хлопотно или даже невозможно. Чтобы вы и ваш любимец насладились путешествием, просто необходимо подготовиться заранее.</w:t>
      </w:r>
    </w:p>
    <w:p w14:paraId="33B395B1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B827814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Путешествие по территории России</w:t>
      </w:r>
    </w:p>
    <w:p w14:paraId="27454366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Путешествовать с животным, по территории России 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авиа,ж</w:t>
      </w:r>
      <w:proofErr w:type="spell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/д- или автотранспортом, достаточно просто. Для этого понадобится только оформить ветеринарный паспорт, его можно оформить в любой ветеринарной клинике. В паспорте должна стоять отметка о вакцинации животного. Действующая прививка против бешенства – обязательное условие. Дополнительно никаких документов оформлять не нужно.</w:t>
      </w:r>
    </w:p>
    <w:p w14:paraId="2737795F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Затем вместе с паспортом и животным необходимо посетить станцию по борьбе с болезнями животных (СББЖ), где государственный ветеринарный врач проведет клинический осмотр питомца и проставит соответствующие отметки в его документ. Визит должен состоятся заблаговременно до поездки, но не раньше, чем за 14 дней.</w:t>
      </w:r>
    </w:p>
    <w:p w14:paraId="1637F8C5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Однако, если животное перемещается со сменой владельца и/или для участия в выставочных мероприятиях, необходимо оформление ветеринарного свидетельства. Этот документ также можно получить в Станции по борьбе с болезнями животных (СББЖ). Кроме того, с собой у вас должен быть ветеринарный паспорт с отметкой о вакцинации против </w:t>
      </w: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бешенства с информацией о результатах лабораторных исследований кала животного на яйца глист, проведенных в аккредитованной лаборатории не ранее чем за 5 дней до поездки.</w:t>
      </w:r>
    </w:p>
    <w:p w14:paraId="7C4F6D70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E2653A8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Если у вашего животного нет действующей прививки от бешенства, позаботьтесь о том, чтобы сделать ее заранее. Согласно требованиям законодательства, оформление ветеринарного свидетельства может осуществляться не ранее чем через 20 дней после вакцинации животного. Если собаки и кошки вакцинированные против вируса бешенства в период действия предыдущей вакцинации, они могут перемещаться по территории Российской Федерации без ожидания (</w:t>
      </w:r>
      <w:proofErr w:type="spellStart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карантинирования</w:t>
      </w:r>
      <w:proofErr w:type="spellEnd"/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21 день, необходимый для формирования иммунного ответа к возбудителю вируса бешенства.</w:t>
      </w:r>
    </w:p>
    <w:p w14:paraId="6F641225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6D190588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Обратите внимание, что ветеринарное свидетельство действует в течение 5 дней до начала поездки, в период всей поездки и до ее завершения и/или реализации животного.</w:t>
      </w:r>
    </w:p>
    <w:p w14:paraId="73F6286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путешествии авиатранспортом необходимо заранее уточнить требования авиакомпаний и при необходимости перед посадкой предъявить документы на животного сотрудникам авиакомпании.</w:t>
      </w:r>
    </w:p>
    <w:p w14:paraId="45796E02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E7E142C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воздушной перевозки животных</w:t>
      </w:r>
    </w:p>
    <w:p w14:paraId="25D8C6D6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Провозить домашнее животное в салоне воздушного судна можно только с предварительного согласия авиаперевозчика, если такая возможность предусмотрена правилами авиакомпании, в противном случае животное перевозят в багажном отделении самолета.</w:t>
      </w:r>
    </w:p>
    <w:p w14:paraId="0850B3F9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Поэтому при покупке билета необходимо забронировать перевозку животного и получить подтверждение от авиакомпании, заранее указав данные животного. Авиаперевозчики предъявляют специальные требования к количеству, размеру и весу животного. При перевозке воздушным транспортом животное должно быть помещено в крепкий контейнер (клетку), обеспечивающий необходимые удобства при перевозке, с доступом воздуха и надежным запором (замком). Дно контейнера (клетки) должно быть плотным, водонепроницаемым и покрыто абсорбирующим материалом. Контейнер (клетка) должен исключать просыпание абсорбирующего материала</w:t>
      </w:r>
    </w:p>
    <w:p w14:paraId="1B14FBB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F09BEC1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перевозки животных железнодорожным транспортом</w:t>
      </w:r>
    </w:p>
    <w:p w14:paraId="03E79DB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Перевозка в поездах мелких домашних животных, собак и птиц (не более одного места на один проездной билет и не более двух мелких домашних (комнатных) животных или двух птиц на это место) допускается сверх установленной нормы провоза ручной клади в отдельных купе жесткого вагона (кроме вагонов с двухместными купе (СВ) и вагонов повышенной комфортности)</w:t>
      </w:r>
    </w:p>
    <w:p w14:paraId="679A911B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Контейнер для животного ставят на местах, предназначенных для размещения ручной клади. Размер контейнера не должен превышать 180 см по сумме трех измерений, в иных случаях домашних животных провозят в специализированных вагонах.</w:t>
      </w:r>
    </w:p>
    <w:p w14:paraId="2FBD9CE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18398A43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перевозки животных автомобильным транспортом</w:t>
      </w:r>
    </w:p>
    <w:p w14:paraId="7279EA3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автомобильном транспорте, осуществляющем регулярные перевозки пассажиров, допускается провоз в составе </w:t>
      </w: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ручной клади домашних животных и птиц в клетках с глухим дном (корзинах, коробах, контейнерах и др.), если их размеры соответствуют установленным требованиям</w:t>
      </w:r>
    </w:p>
    <w:p w14:paraId="4A1BB49F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Также допускается провоз в легковом такси собак в намордниках при наличии поводков и подстилок, а также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</w:t>
      </w:r>
    </w:p>
    <w:p w14:paraId="23ED13DA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591F4EBC" w14:textId="77777777" w:rsidR="00F77F1A" w:rsidRPr="00F77F1A" w:rsidRDefault="00F77F1A" w:rsidP="00F77F1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Следует также учитывать, что перевозки железнодорожным, автомобильным транспортом осуществляются по правилам, устанавливаемым соответствующими международными договорами!</w:t>
      </w:r>
    </w:p>
    <w:p w14:paraId="211C7983" w14:textId="77777777" w:rsidR="00F77F1A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C6E49B1" w14:textId="77777777" w:rsidR="00E72015" w:rsidRPr="00F77F1A" w:rsidRDefault="00F77F1A" w:rsidP="00F77F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7F1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Путешествие с животным тоже может быть комфортное если подойти ответственно к его подготовке и заранее подготовить все необходимое для поездки.</w:t>
      </w:r>
    </w:p>
    <w:p w14:paraId="0E0DE07F" w14:textId="77777777" w:rsidR="00E72015" w:rsidRDefault="00E72015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56A2FC5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5B764EC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7A768BC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C69B436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E335322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2091F2F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2FE3433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D257879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18B7BD2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F19F42B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1B8D709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B1E3DB2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231D62C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CF1F6E1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998E59C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9AD9AA3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41260EB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01CDB09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E0B9C93" w14:textId="77777777" w:rsidR="00F77F1A" w:rsidRDefault="00F77F1A" w:rsidP="00A14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E825EA2" w14:textId="77777777" w:rsidR="0031386E" w:rsidRPr="00F77F1A" w:rsidRDefault="000059B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tbl>
      <w:tblPr>
        <w:tblpPr w:leftFromText="180" w:rightFromText="180" w:vertAnchor="text" w:horzAnchor="margin" w:tblpXSpec="center" w:tblpY="35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14:paraId="5BB248CC" w14:textId="77777777" w:rsidTr="007C39FD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65A3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14:paraId="24C8F090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 8(395-2)22-23-88  </w:t>
            </w:r>
          </w:p>
          <w:p w14:paraId="4BC18FB1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8,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тел.8(395-2)63-66-22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E72015" w14:paraId="0029922C" w14:textId="77777777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AF98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4620533A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14:paraId="6125BF52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14:paraId="32EF7523" w14:textId="77777777" w:rsidTr="007C39FD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4C3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14:paraId="0C4ED173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14:paraId="46C5F25B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14:paraId="534DB294" w14:textId="77777777" w:rsidTr="007C39FD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7EA8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14:paraId="2EA0BCB0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14:paraId="6773749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14:paraId="66F6EFA9" w14:textId="77777777" w:rsidTr="007C39FD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C828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14:paraId="3FB3920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5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E72015" w14:paraId="1D9FE550" w14:textId="77777777" w:rsidTr="007C39FD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8A9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14:paraId="113A700E" w14:textId="77777777" w:rsidTr="007C39FD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E058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21,</w:t>
            </w:r>
          </w:p>
          <w:p w14:paraId="46A73EE0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14:paraId="1923E5FA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14:paraId="073D74F6" w14:textId="77777777" w:rsidTr="007C39FD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8076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г.Нижнеудинск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8 ,</w:t>
            </w:r>
          </w:p>
          <w:p w14:paraId="5DF1EB42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14:paraId="24DB2C41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14:paraId="4FDC3A57" w14:textId="77777777" w:rsidTr="007C39FD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AF72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E72015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14:paraId="70A39D73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14:paraId="5BED2858" w14:textId="77777777" w:rsidTr="007C39FD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54B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E72015" w14:paraId="0A71E009" w14:textId="77777777" w:rsidTr="007C39FD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999A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14:paraId="6DDE766B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14:paraId="17D78DCE" w14:textId="77777777" w:rsidTr="007C39FD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1C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-Илимск,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14:paraId="6930FFF0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14:paraId="5B6A4059" w14:textId="77777777" w:rsidTr="007C39FD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D5BA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14:paraId="017F1BC3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14:paraId="0458BD7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14:paraId="63503615" w14:textId="77777777" w:rsidTr="007C39FD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6CD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14:paraId="4F61503E" w14:textId="77777777" w:rsidR="0031386E" w:rsidRPr="00E72015" w:rsidRDefault="0031386E" w:rsidP="007C39FD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1737C27C" w14:textId="77777777" w:rsidR="00F77F1A" w:rsidRDefault="00F77F1A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</w:p>
    <w:p w14:paraId="512CD661" w14:textId="77777777" w:rsidR="0031386E" w:rsidRPr="00E72015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t>Консультационный центр и пункты</w:t>
      </w:r>
    </w:p>
    <w:p w14:paraId="40291E15" w14:textId="77777777" w:rsidR="0031386E" w:rsidRPr="00E72015" w:rsidRDefault="0031386E" w:rsidP="0031386E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2060"/>
          <w:sz w:val="28"/>
          <w:szCs w:val="28"/>
          <w:lang w:eastAsia="en-US"/>
        </w:rPr>
      </w:pPr>
      <w:r w:rsidRPr="00E72015">
        <w:rPr>
          <w:rFonts w:eastAsiaTheme="minorHAnsi"/>
          <w:b/>
          <w:color w:val="002060"/>
          <w:sz w:val="28"/>
          <w:szCs w:val="28"/>
          <w:lang w:eastAsia="en-US"/>
        </w:rPr>
        <w:t>по защите прав потребителей</w:t>
      </w:r>
    </w:p>
    <w:p w14:paraId="0473D31D" w14:textId="77777777"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A76BDF3" w14:textId="77777777" w:rsidR="0031386E" w:rsidRPr="00E72015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14:paraId="6861F8E1" w14:textId="77777777" w:rsidR="0031386E" w:rsidRPr="00E72015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720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 Иркутской области</w:t>
      </w:r>
    </w:p>
    <w:p w14:paraId="1195B545" w14:textId="77777777" w:rsidR="0031386E" w:rsidRPr="00E72015" w:rsidRDefault="0031386E" w:rsidP="0031386E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14:paraId="3757D043" w14:textId="77777777" w:rsidR="000B3D7F" w:rsidRPr="00E72015" w:rsidRDefault="00F77F1A" w:rsidP="008F5BB1">
      <w:pPr>
        <w:jc w:val="center"/>
      </w:pPr>
      <w:r>
        <w:rPr>
          <w:noProof/>
          <w:lang w:eastAsia="ru-RU"/>
        </w:rPr>
        <w:drawing>
          <wp:inline distT="0" distB="0" distL="0" distR="0" wp14:anchorId="7D4F69F4" wp14:editId="6AA0B863">
            <wp:extent cx="3150870" cy="279816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279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D7D05" w14:textId="77777777"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20B1F" w14:textId="77777777" w:rsidR="0031386E" w:rsidRPr="00F77F1A" w:rsidRDefault="00F77F1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4472C4" w:themeColor="accent5"/>
          <w:sz w:val="40"/>
          <w:szCs w:val="40"/>
        </w:rPr>
      </w:pPr>
      <w:r w:rsidRPr="00F77F1A">
        <w:rPr>
          <w:rFonts w:ascii="Times New Roman" w:hAnsi="Times New Roman" w:cs="Times New Roman"/>
          <w:b/>
          <w:color w:val="4472C4" w:themeColor="accent5"/>
          <w:sz w:val="40"/>
          <w:szCs w:val="40"/>
        </w:rPr>
        <w:t>Как путешествовать с домашним животным АВИА, ЖД  или АВТО транспортом</w:t>
      </w:r>
    </w:p>
    <w:p w14:paraId="19418A18" w14:textId="77777777" w:rsidR="00A618DA" w:rsidRPr="00E72015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25B686E" w14:textId="77777777" w:rsidR="00A618DA" w:rsidRPr="00E72015" w:rsidRDefault="00A618DA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7C1EFCC" w14:textId="77777777" w:rsidR="0031386E" w:rsidRPr="00E72015" w:rsidRDefault="0031386E" w:rsidP="0031386E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002060"/>
          <w:sz w:val="24"/>
          <w:szCs w:val="24"/>
        </w:rPr>
        <w:t>Единый консультационный центр Роспотребнадзора –</w:t>
      </w:r>
    </w:p>
    <w:p w14:paraId="3619228E" w14:textId="77777777" w:rsidR="0031386E" w:rsidRPr="00E72015" w:rsidRDefault="0031386E" w:rsidP="0031386E">
      <w:pPr>
        <w:jc w:val="center"/>
        <w:rPr>
          <w:sz w:val="24"/>
          <w:szCs w:val="24"/>
        </w:rPr>
      </w:pPr>
      <w:r w:rsidRPr="00E72015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31386E" w:rsidRPr="00E72015" w:rsidSect="003625AD">
      <w:pgSz w:w="16838" w:h="11906" w:orient="landscape"/>
      <w:pgMar w:top="284" w:right="426" w:bottom="568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E5"/>
    <w:rsid w:val="000059B4"/>
    <w:rsid w:val="00080E79"/>
    <w:rsid w:val="000B3D7F"/>
    <w:rsid w:val="00187C25"/>
    <w:rsid w:val="002B5EE5"/>
    <w:rsid w:val="0031386E"/>
    <w:rsid w:val="003625AD"/>
    <w:rsid w:val="003E2E83"/>
    <w:rsid w:val="008F5BB1"/>
    <w:rsid w:val="0094310C"/>
    <w:rsid w:val="009C6D70"/>
    <w:rsid w:val="00A1429B"/>
    <w:rsid w:val="00A618DA"/>
    <w:rsid w:val="00AE7049"/>
    <w:rsid w:val="00E72015"/>
    <w:rsid w:val="00ED2B62"/>
    <w:rsid w:val="00F77F1A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BB9F"/>
  <w15:docId w15:val="{F082D2D3-7FE1-402D-8A53-DAE86A9A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E3098-B25A-4884-90E3-A560B737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Атыева Н.П.</cp:lastModifiedBy>
  <cp:revision>2</cp:revision>
  <dcterms:created xsi:type="dcterms:W3CDTF">2023-07-19T08:31:00Z</dcterms:created>
  <dcterms:modified xsi:type="dcterms:W3CDTF">2023-07-19T08:31:00Z</dcterms:modified>
</cp:coreProperties>
</file>