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53" w:rsidRDefault="00F07653" w:rsidP="00F076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2709A">
        <w:rPr>
          <w:rFonts w:ascii="Times New Roman" w:hAnsi="Times New Roman"/>
          <w:b/>
          <w:bCs/>
          <w:sz w:val="28"/>
          <w:szCs w:val="28"/>
        </w:rPr>
        <w:t>ПАМЯТКА ДЛЯ НАСЕЛЕНИЯ ПО УБОЮ СЕЛЬСКОХОЗЯЙСТВЕННЫХ ЖИВОТНЫХ</w:t>
      </w:r>
    </w:p>
    <w:p w:rsidR="00F07653" w:rsidRDefault="00F07653" w:rsidP="00F076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07653" w:rsidRDefault="00F07653" w:rsidP="00F076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согласно требованиям </w:t>
      </w:r>
      <w:r w:rsidRPr="0022709A">
        <w:rPr>
          <w:rFonts w:ascii="Times New Roman" w:hAnsi="Times New Roman"/>
          <w:b/>
          <w:bCs/>
          <w:sz w:val="28"/>
          <w:szCs w:val="28"/>
        </w:rPr>
        <w:t>Ветеринарны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22709A">
        <w:rPr>
          <w:rFonts w:ascii="Times New Roman" w:hAnsi="Times New Roman"/>
          <w:b/>
          <w:bCs/>
          <w:sz w:val="28"/>
          <w:szCs w:val="28"/>
        </w:rPr>
        <w:t xml:space="preserve"> правил убоя животных и Ветеринарны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22709A">
        <w:rPr>
          <w:rFonts w:ascii="Times New Roman" w:hAnsi="Times New Roman"/>
          <w:b/>
          <w:bCs/>
          <w:sz w:val="28"/>
          <w:szCs w:val="28"/>
        </w:rPr>
        <w:t xml:space="preserve"> правил назначения и проведения ветеринарно-санитарной экспертизы мяса и продуктов убоя (промысла) животных, предназначенных для переработки и (или) реализации, утвержденны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22709A">
        <w:rPr>
          <w:rFonts w:ascii="Times New Roman" w:hAnsi="Times New Roman"/>
          <w:b/>
          <w:bCs/>
          <w:sz w:val="28"/>
          <w:szCs w:val="28"/>
        </w:rPr>
        <w:t xml:space="preserve"> приказом Минсельхоза России от 28 апреля 2022 года № 269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07653" w:rsidRDefault="00F07653" w:rsidP="00F076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вступающих в силу с 1 сентября 2022 года</w:t>
      </w:r>
    </w:p>
    <w:p w:rsidR="00F07653" w:rsidRDefault="00F07653" w:rsidP="00F07653">
      <w:pPr>
        <w:pStyle w:val="Default"/>
        <w:ind w:firstLine="709"/>
        <w:jc w:val="both"/>
        <w:rPr>
          <w:sz w:val="28"/>
          <w:szCs w:val="28"/>
        </w:rPr>
      </w:pPr>
    </w:p>
    <w:p w:rsidR="00F07653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 w:rsidRPr="0022709A">
        <w:rPr>
          <w:sz w:val="28"/>
          <w:szCs w:val="28"/>
        </w:rPr>
        <w:t>1. Убой продуктивных животных, мясо и продукты убоя которых предназначены для пищевых целей, производится в специально отведенных для этих целей местах</w:t>
      </w:r>
      <w:r>
        <w:rPr>
          <w:sz w:val="28"/>
          <w:szCs w:val="28"/>
        </w:rPr>
        <w:t xml:space="preserve"> (убойных пунктах).</w:t>
      </w:r>
    </w:p>
    <w:p w:rsidR="00F07653" w:rsidRPr="0022709A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 w:rsidRPr="0022709A">
        <w:rPr>
          <w:sz w:val="28"/>
          <w:szCs w:val="28"/>
        </w:rPr>
        <w:t>2. Для убоя на территории области допускаются здоровые, идентифицированные (ушная бирка, тавро, чип и др.) сельскохозяйственные животные с территорий, свободных от заразных, в том числе особо опасных болезней животных.</w:t>
      </w:r>
    </w:p>
    <w:p w:rsidR="00F07653" w:rsidRPr="0022709A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 w:rsidRPr="0022709A">
        <w:rPr>
          <w:sz w:val="28"/>
          <w:szCs w:val="28"/>
        </w:rPr>
        <w:t>3. Транспортировка животного к месту убоя осуществляется при наличии ветеринарных сопроводительных документов</w:t>
      </w:r>
      <w:r>
        <w:rPr>
          <w:sz w:val="28"/>
          <w:szCs w:val="28"/>
        </w:rPr>
        <w:t xml:space="preserve"> </w:t>
      </w:r>
      <w:r w:rsidRPr="00F74559">
        <w:rPr>
          <w:sz w:val="28"/>
          <w:szCs w:val="28"/>
        </w:rPr>
        <w:t xml:space="preserve">(ВСД) </w:t>
      </w:r>
      <w:r>
        <w:rPr>
          <w:sz w:val="28"/>
          <w:szCs w:val="28"/>
        </w:rPr>
        <w:t xml:space="preserve">специализированным транспортом. </w:t>
      </w:r>
      <w:r w:rsidRPr="0022709A">
        <w:rPr>
          <w:sz w:val="28"/>
          <w:szCs w:val="28"/>
        </w:rPr>
        <w:t>Кузов автомашины должен быть чистым, стены - ровные, без острых предметов</w:t>
      </w:r>
      <w:r>
        <w:rPr>
          <w:sz w:val="28"/>
          <w:szCs w:val="28"/>
        </w:rPr>
        <w:t>,</w:t>
      </w:r>
      <w:r w:rsidRPr="0022709A">
        <w:rPr>
          <w:sz w:val="28"/>
          <w:szCs w:val="28"/>
        </w:rPr>
        <w:t xml:space="preserve"> пол кузова автомашины был гладким, без щелей</w:t>
      </w:r>
      <w:r>
        <w:rPr>
          <w:sz w:val="28"/>
          <w:szCs w:val="28"/>
        </w:rPr>
        <w:t>,</w:t>
      </w:r>
      <w:r w:rsidRPr="0022709A">
        <w:rPr>
          <w:sz w:val="28"/>
          <w:szCs w:val="28"/>
        </w:rPr>
        <w:t xml:space="preserve"> закрыт слоем подстилки (из соломы, опилок и т.п.) или иметь деревянные настилы. При перевозке крупных животных, а также свиней, овец и коз борта автомашины должны иметь соответствующую высоту (не менее 100-150 см)</w:t>
      </w:r>
      <w:r>
        <w:rPr>
          <w:sz w:val="28"/>
          <w:szCs w:val="28"/>
        </w:rPr>
        <w:t xml:space="preserve">. </w:t>
      </w:r>
    </w:p>
    <w:p w:rsidR="00F07653" w:rsidRPr="0022709A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 w:rsidRPr="0022709A">
        <w:rPr>
          <w:sz w:val="28"/>
          <w:szCs w:val="28"/>
        </w:rPr>
        <w:t>4.</w:t>
      </w:r>
      <w:r>
        <w:rPr>
          <w:sz w:val="28"/>
          <w:szCs w:val="28"/>
        </w:rPr>
        <w:t xml:space="preserve"> ВСД</w:t>
      </w:r>
      <w:r w:rsidRPr="0022709A">
        <w:rPr>
          <w:sz w:val="28"/>
          <w:szCs w:val="28"/>
        </w:rPr>
        <w:t xml:space="preserve"> выдаются государственной ветеринарной службой по месту содержания животных. Для получения </w:t>
      </w:r>
      <w:r>
        <w:rPr>
          <w:sz w:val="28"/>
          <w:szCs w:val="28"/>
        </w:rPr>
        <w:t>ВСД</w:t>
      </w:r>
      <w:r w:rsidRPr="0022709A">
        <w:rPr>
          <w:sz w:val="28"/>
          <w:szCs w:val="28"/>
        </w:rPr>
        <w:t xml:space="preserve"> на животное, направляемое на убой, владелец животного должен подтвердить, что животное не подвергалось воздействию гормональных, стимулирующих препаратов, антибиотиков и других лекарственных препаратов, введенных перед убоем до истечения сроков их выведения из организма животного (в форме расписки, заявления).</w:t>
      </w:r>
    </w:p>
    <w:p w:rsidR="00F07653" w:rsidRPr="0022709A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 w:rsidRPr="0022709A">
        <w:rPr>
          <w:sz w:val="28"/>
          <w:szCs w:val="28"/>
        </w:rPr>
        <w:t xml:space="preserve">5. Животные должны быть исследованы на: </w:t>
      </w:r>
    </w:p>
    <w:p w:rsidR="00F07653" w:rsidRPr="0022709A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 w:rsidRPr="0022709A">
        <w:rPr>
          <w:sz w:val="28"/>
          <w:szCs w:val="28"/>
        </w:rPr>
        <w:t xml:space="preserve">- крупный рогатый скот – туберкулез, бруцеллез, лейкоз; </w:t>
      </w:r>
    </w:p>
    <w:p w:rsidR="00F07653" w:rsidRPr="0022709A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 w:rsidRPr="0022709A">
        <w:rPr>
          <w:sz w:val="28"/>
          <w:szCs w:val="28"/>
        </w:rPr>
        <w:t xml:space="preserve">- мелкий рогатый скот – бруцеллез; </w:t>
      </w:r>
    </w:p>
    <w:p w:rsidR="00F07653" w:rsidRPr="0022709A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 w:rsidRPr="0022709A">
        <w:rPr>
          <w:sz w:val="28"/>
          <w:szCs w:val="28"/>
        </w:rPr>
        <w:t>- свиньи (свиноматки и производители) - бруцеллез, туберкулез</w:t>
      </w:r>
      <w:r>
        <w:rPr>
          <w:sz w:val="28"/>
          <w:szCs w:val="28"/>
        </w:rPr>
        <w:t xml:space="preserve"> (по эпизоотическим показателям)</w:t>
      </w:r>
      <w:r w:rsidRPr="0022709A">
        <w:rPr>
          <w:sz w:val="28"/>
          <w:szCs w:val="28"/>
        </w:rPr>
        <w:t xml:space="preserve">; </w:t>
      </w:r>
    </w:p>
    <w:p w:rsidR="00F07653" w:rsidRPr="0022709A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 w:rsidRPr="0022709A">
        <w:rPr>
          <w:sz w:val="28"/>
          <w:szCs w:val="28"/>
        </w:rPr>
        <w:t>- лошади – сап</w:t>
      </w:r>
      <w:r>
        <w:rPr>
          <w:sz w:val="28"/>
          <w:szCs w:val="28"/>
        </w:rPr>
        <w:t>, бруцеллез, ИНАН, случная болезнь лошадей</w:t>
      </w:r>
      <w:r w:rsidRPr="0022709A">
        <w:rPr>
          <w:sz w:val="28"/>
          <w:szCs w:val="28"/>
        </w:rPr>
        <w:t xml:space="preserve">. </w:t>
      </w:r>
    </w:p>
    <w:p w:rsidR="00F07653" w:rsidRPr="0022709A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2709A">
        <w:rPr>
          <w:sz w:val="28"/>
          <w:szCs w:val="28"/>
        </w:rPr>
        <w:t xml:space="preserve">Животные должны быть вакцинированы: </w:t>
      </w:r>
    </w:p>
    <w:p w:rsidR="00F07653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 w:rsidRPr="0022709A">
        <w:rPr>
          <w:sz w:val="28"/>
          <w:szCs w:val="28"/>
        </w:rPr>
        <w:t>- крупный рогатый скот, мелкий рогатый скот, лошади - против сибирской язвы</w:t>
      </w:r>
      <w:r>
        <w:rPr>
          <w:sz w:val="28"/>
          <w:szCs w:val="28"/>
        </w:rPr>
        <w:t>;</w:t>
      </w:r>
    </w:p>
    <w:p w:rsidR="00F07653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свиньи – классическая чума свиней (КЧС).</w:t>
      </w:r>
    </w:p>
    <w:p w:rsidR="00F07653" w:rsidRPr="0022709A" w:rsidRDefault="00F07653" w:rsidP="00F076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Новые</w:t>
      </w:r>
      <w:r w:rsidRPr="00A9229C">
        <w:rPr>
          <w:sz w:val="28"/>
          <w:szCs w:val="28"/>
        </w:rPr>
        <w:t xml:space="preserve"> Ветеринарны</w:t>
      </w:r>
      <w:r>
        <w:rPr>
          <w:sz w:val="28"/>
          <w:szCs w:val="28"/>
        </w:rPr>
        <w:t>е</w:t>
      </w:r>
      <w:r w:rsidRPr="00A9229C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A9229C">
        <w:rPr>
          <w:sz w:val="28"/>
          <w:szCs w:val="28"/>
        </w:rPr>
        <w:t xml:space="preserve"> не распространя</w:t>
      </w:r>
      <w:r>
        <w:rPr>
          <w:sz w:val="28"/>
          <w:szCs w:val="28"/>
        </w:rPr>
        <w:t>ю</w:t>
      </w:r>
      <w:r w:rsidRPr="00A9229C">
        <w:rPr>
          <w:sz w:val="28"/>
          <w:szCs w:val="28"/>
        </w:rPr>
        <w:t>тся на убой животных в целях получения продуктов убоя, предназначенных только для личного потребления</w:t>
      </w:r>
      <w:r>
        <w:rPr>
          <w:sz w:val="28"/>
          <w:szCs w:val="28"/>
        </w:rPr>
        <w:t>.</w:t>
      </w:r>
      <w:r w:rsidRPr="00A9229C">
        <w:rPr>
          <w:sz w:val="28"/>
          <w:szCs w:val="28"/>
        </w:rPr>
        <w:t xml:space="preserve"> </w:t>
      </w:r>
    </w:p>
    <w:p w:rsidR="00E918B1" w:rsidRDefault="00E918B1">
      <w:bookmarkStart w:id="0" w:name="_GoBack"/>
      <w:bookmarkEnd w:id="0"/>
    </w:p>
    <w:sectPr w:rsidR="00E918B1" w:rsidSect="00A9229C">
      <w:pgSz w:w="12240" w:h="15840"/>
      <w:pgMar w:top="851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53"/>
    <w:rsid w:val="00E918B1"/>
    <w:rsid w:val="00F0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9D09E-5548-4379-BFBD-AD9DB8AD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653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76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1</cp:revision>
  <dcterms:created xsi:type="dcterms:W3CDTF">2022-11-22T06:02:00Z</dcterms:created>
  <dcterms:modified xsi:type="dcterms:W3CDTF">2022-11-22T06:03:00Z</dcterms:modified>
</cp:coreProperties>
</file>