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349" w:rsidRDefault="000B5349" w:rsidP="000B5349">
      <w:pPr>
        <w:spacing w:line="257" w:lineRule="auto"/>
        <w:jc w:val="center"/>
        <w:rPr>
          <w:b/>
          <w:bCs/>
          <w:sz w:val="28"/>
          <w:szCs w:val="28"/>
          <w:u w:val="single"/>
        </w:rPr>
      </w:pPr>
      <w:r w:rsidRPr="00F6260E">
        <w:rPr>
          <w:b/>
          <w:bCs/>
          <w:sz w:val="28"/>
          <w:szCs w:val="28"/>
          <w:u w:val="single"/>
        </w:rPr>
        <w:t xml:space="preserve">Перечень мер поддержки МСП при </w:t>
      </w:r>
      <w:proofErr w:type="spellStart"/>
      <w:r w:rsidRPr="00F6260E">
        <w:rPr>
          <w:b/>
          <w:bCs/>
          <w:sz w:val="28"/>
          <w:szCs w:val="28"/>
          <w:u w:val="single"/>
        </w:rPr>
        <w:t>коронавирусе</w:t>
      </w:r>
      <w:proofErr w:type="spellEnd"/>
    </w:p>
    <w:p w:rsidR="00F6260E" w:rsidRPr="00F6260E" w:rsidRDefault="00F6260E" w:rsidP="000B5349">
      <w:pPr>
        <w:spacing w:line="257" w:lineRule="auto"/>
        <w:jc w:val="center"/>
        <w:rPr>
          <w:b/>
          <w:bCs/>
          <w:sz w:val="28"/>
          <w:szCs w:val="28"/>
          <w:u w:val="single"/>
        </w:rPr>
      </w:pPr>
    </w:p>
    <w:p w:rsidR="000B5349" w:rsidRPr="00DD67F5" w:rsidRDefault="000B5349" w:rsidP="000B5349">
      <w:pPr>
        <w:spacing w:line="257" w:lineRule="auto"/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2045"/>
        <w:gridCol w:w="4336"/>
        <w:gridCol w:w="1588"/>
        <w:gridCol w:w="2368"/>
      </w:tblGrid>
      <w:tr w:rsidR="003B7067" w:rsidRPr="003B7067" w:rsidTr="00D23AD1">
        <w:tc>
          <w:tcPr>
            <w:tcW w:w="1844" w:type="dxa"/>
          </w:tcPr>
          <w:p w:rsidR="000B5349" w:rsidRPr="003B7067" w:rsidRDefault="000B5349" w:rsidP="00885892">
            <w:pPr>
              <w:rPr>
                <w:b/>
                <w:bCs/>
                <w:sz w:val="24"/>
                <w:szCs w:val="24"/>
              </w:rPr>
            </w:pPr>
            <w:r w:rsidRPr="003B7067">
              <w:rPr>
                <w:b/>
                <w:bCs/>
                <w:sz w:val="24"/>
                <w:szCs w:val="24"/>
              </w:rPr>
              <w:t>Меры поддержки</w:t>
            </w:r>
          </w:p>
          <w:p w:rsidR="000B5349" w:rsidRPr="003B7067" w:rsidRDefault="000B5349" w:rsidP="00885892">
            <w:pPr>
              <w:spacing w:line="257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61" w:type="dxa"/>
          </w:tcPr>
          <w:p w:rsidR="000B5349" w:rsidRPr="003B7067" w:rsidRDefault="000B5349" w:rsidP="00885892">
            <w:pPr>
              <w:jc w:val="both"/>
              <w:rPr>
                <w:b/>
                <w:bCs/>
                <w:sz w:val="24"/>
                <w:szCs w:val="24"/>
              </w:rPr>
            </w:pPr>
            <w:r w:rsidRPr="003B7067">
              <w:rPr>
                <w:b/>
                <w:bCs/>
                <w:sz w:val="24"/>
                <w:szCs w:val="24"/>
              </w:rPr>
              <w:t>Комментарий и условия применения</w:t>
            </w:r>
          </w:p>
          <w:p w:rsidR="000B5349" w:rsidRPr="003B7067" w:rsidRDefault="000B5349" w:rsidP="00885892">
            <w:pPr>
              <w:spacing w:line="257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43" w:type="dxa"/>
          </w:tcPr>
          <w:p w:rsidR="000B5349" w:rsidRPr="003B7067" w:rsidRDefault="001C200E" w:rsidP="00885892">
            <w:pPr>
              <w:jc w:val="both"/>
              <w:rPr>
                <w:b/>
                <w:bCs/>
                <w:sz w:val="24"/>
                <w:szCs w:val="24"/>
              </w:rPr>
            </w:pPr>
            <w:r w:rsidRPr="003B7067">
              <w:rPr>
                <w:b/>
                <w:bCs/>
                <w:sz w:val="24"/>
                <w:szCs w:val="24"/>
              </w:rPr>
              <w:t xml:space="preserve">Сроки действия меры </w:t>
            </w:r>
          </w:p>
        </w:tc>
        <w:tc>
          <w:tcPr>
            <w:tcW w:w="2189" w:type="dxa"/>
          </w:tcPr>
          <w:p w:rsidR="000B5349" w:rsidRPr="003B7067" w:rsidRDefault="001C200E" w:rsidP="00885892">
            <w:pPr>
              <w:jc w:val="both"/>
              <w:rPr>
                <w:b/>
                <w:bCs/>
                <w:sz w:val="24"/>
                <w:szCs w:val="24"/>
              </w:rPr>
            </w:pPr>
            <w:r w:rsidRPr="003B7067">
              <w:rPr>
                <w:b/>
                <w:bCs/>
                <w:sz w:val="24"/>
                <w:szCs w:val="24"/>
              </w:rPr>
              <w:t>На кого распространяется</w:t>
            </w:r>
          </w:p>
        </w:tc>
      </w:tr>
      <w:tr w:rsidR="003B7067" w:rsidRPr="003B7067" w:rsidTr="00D23AD1">
        <w:tc>
          <w:tcPr>
            <w:tcW w:w="1844" w:type="dxa"/>
            <w:vMerge w:val="restart"/>
          </w:tcPr>
          <w:p w:rsidR="00F6260E" w:rsidRPr="003B7067" w:rsidRDefault="00F6260E" w:rsidP="00885892">
            <w:pPr>
              <w:rPr>
                <w:b/>
                <w:bCs/>
                <w:sz w:val="24"/>
                <w:szCs w:val="24"/>
              </w:rPr>
            </w:pPr>
            <w:r w:rsidRPr="003B7067">
              <w:rPr>
                <w:b/>
                <w:bCs/>
                <w:sz w:val="24"/>
                <w:szCs w:val="24"/>
              </w:rPr>
              <w:t>Продление сроков уплаты налогов</w:t>
            </w:r>
          </w:p>
        </w:tc>
        <w:tc>
          <w:tcPr>
            <w:tcW w:w="4661" w:type="dxa"/>
          </w:tcPr>
          <w:p w:rsidR="00F6260E" w:rsidRPr="003B7067" w:rsidRDefault="00F6260E" w:rsidP="001C200E">
            <w:pPr>
              <w:tabs>
                <w:tab w:val="left" w:pos="2202"/>
              </w:tabs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>продление срока уплаты налога на прибыль, УСН, ЕСХН за 2019 год;</w:t>
            </w:r>
          </w:p>
          <w:p w:rsidR="00F6260E" w:rsidRPr="003B7067" w:rsidRDefault="00F6260E" w:rsidP="001C200E">
            <w:pPr>
              <w:tabs>
                <w:tab w:val="left" w:pos="2202"/>
              </w:tabs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>- продление срока уплаты налогов (авансовых платежей по налогу), за исключением НДС и НДФЛ, за отчетные периоды, приходящиеся на 1 квартал 2020 года;</w:t>
            </w:r>
          </w:p>
        </w:tc>
        <w:tc>
          <w:tcPr>
            <w:tcW w:w="1643" w:type="dxa"/>
          </w:tcPr>
          <w:p w:rsidR="00F6260E" w:rsidRPr="003B7067" w:rsidRDefault="00F6260E" w:rsidP="00885892">
            <w:pPr>
              <w:jc w:val="both"/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>на 6 месяцев</w:t>
            </w:r>
          </w:p>
        </w:tc>
        <w:tc>
          <w:tcPr>
            <w:tcW w:w="2189" w:type="dxa"/>
            <w:vMerge w:val="restart"/>
          </w:tcPr>
          <w:p w:rsidR="00F6260E" w:rsidRPr="003B7067" w:rsidRDefault="00F6260E" w:rsidP="001C200E">
            <w:pPr>
              <w:jc w:val="both"/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 xml:space="preserve">для организаций </w:t>
            </w:r>
            <w:r w:rsidRPr="003B7067">
              <w:rPr>
                <w:sz w:val="24"/>
                <w:szCs w:val="24"/>
              </w:rPr>
              <w:br/>
              <w:t>и ИП, включенных по состоянию на 01.03.2020 в реестр МСП</w:t>
            </w:r>
            <w:r w:rsidR="0028062B" w:rsidRPr="003B7067">
              <w:rPr>
                <w:sz w:val="24"/>
                <w:szCs w:val="24"/>
              </w:rPr>
              <w:t>, ведущих деятельность в наиболее пострадавших отраслях</w:t>
            </w:r>
          </w:p>
        </w:tc>
      </w:tr>
      <w:tr w:rsidR="003B7067" w:rsidRPr="003B7067" w:rsidTr="00D23AD1">
        <w:tc>
          <w:tcPr>
            <w:tcW w:w="1844" w:type="dxa"/>
            <w:vMerge/>
          </w:tcPr>
          <w:p w:rsidR="00F6260E" w:rsidRPr="003B7067" w:rsidRDefault="00F6260E" w:rsidP="001C20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61" w:type="dxa"/>
          </w:tcPr>
          <w:p w:rsidR="00F6260E" w:rsidRPr="003B7067" w:rsidRDefault="00F6260E" w:rsidP="001C200E">
            <w:pPr>
              <w:jc w:val="both"/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>продление срока уплаты налогов (авансовых платежей по налогу), за исключением НДС и НДФЛ, за отчетные периоды, приходящиеся на полугодие (2 квартал) 2020 года.</w:t>
            </w:r>
          </w:p>
        </w:tc>
        <w:tc>
          <w:tcPr>
            <w:tcW w:w="1643" w:type="dxa"/>
          </w:tcPr>
          <w:p w:rsidR="00F6260E" w:rsidRPr="003B7067" w:rsidRDefault="00F6260E" w:rsidP="001C200E">
            <w:pPr>
              <w:jc w:val="both"/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>на 4 месяца</w:t>
            </w:r>
          </w:p>
        </w:tc>
        <w:tc>
          <w:tcPr>
            <w:tcW w:w="2189" w:type="dxa"/>
            <w:vMerge/>
          </w:tcPr>
          <w:p w:rsidR="00F6260E" w:rsidRPr="003B7067" w:rsidRDefault="00F6260E" w:rsidP="001C200E">
            <w:pPr>
              <w:jc w:val="both"/>
              <w:rPr>
                <w:sz w:val="24"/>
                <w:szCs w:val="24"/>
              </w:rPr>
            </w:pPr>
          </w:p>
        </w:tc>
      </w:tr>
      <w:tr w:rsidR="003B7067" w:rsidRPr="003B7067" w:rsidTr="00D23AD1">
        <w:tc>
          <w:tcPr>
            <w:tcW w:w="1844" w:type="dxa"/>
            <w:vMerge/>
          </w:tcPr>
          <w:p w:rsidR="00F6260E" w:rsidRPr="003B7067" w:rsidRDefault="00F6260E" w:rsidP="001C20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61" w:type="dxa"/>
          </w:tcPr>
          <w:p w:rsidR="00F6260E" w:rsidRPr="003B7067" w:rsidRDefault="00F6260E" w:rsidP="001C200E">
            <w:pPr>
              <w:jc w:val="both"/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>продление сроков уплаты авансовых платежей по транспортному налогу, налогу на имущество организаций и земельному налогу (в регионах, в которых установлены авансовые платежи) за первый квартал 2020 года</w:t>
            </w:r>
          </w:p>
        </w:tc>
        <w:tc>
          <w:tcPr>
            <w:tcW w:w="1643" w:type="dxa"/>
          </w:tcPr>
          <w:p w:rsidR="00F6260E" w:rsidRPr="003B7067" w:rsidRDefault="00F6260E" w:rsidP="001C200E">
            <w:pPr>
              <w:jc w:val="both"/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>до 30 октября 2020 года;</w:t>
            </w:r>
          </w:p>
        </w:tc>
        <w:tc>
          <w:tcPr>
            <w:tcW w:w="2189" w:type="dxa"/>
            <w:vMerge/>
          </w:tcPr>
          <w:p w:rsidR="00F6260E" w:rsidRPr="003B7067" w:rsidRDefault="00F6260E" w:rsidP="001C200E">
            <w:pPr>
              <w:jc w:val="both"/>
              <w:rPr>
                <w:sz w:val="24"/>
                <w:szCs w:val="24"/>
              </w:rPr>
            </w:pPr>
          </w:p>
        </w:tc>
      </w:tr>
      <w:tr w:rsidR="003B7067" w:rsidRPr="003B7067" w:rsidTr="00D23AD1">
        <w:tc>
          <w:tcPr>
            <w:tcW w:w="1844" w:type="dxa"/>
            <w:vMerge/>
          </w:tcPr>
          <w:p w:rsidR="00F6260E" w:rsidRPr="003B7067" w:rsidRDefault="00F6260E" w:rsidP="001C20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61" w:type="dxa"/>
          </w:tcPr>
          <w:p w:rsidR="00F6260E" w:rsidRPr="003B7067" w:rsidRDefault="00F6260E" w:rsidP="001C200E">
            <w:pPr>
              <w:jc w:val="both"/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>продление сроков уплаты авансовых платежей по транспортному налогу, налогу на имущество организаций и земельному налогу (в регионах, в которых установлены авансовые платежи) за второй квартал 2020 года</w:t>
            </w:r>
          </w:p>
        </w:tc>
        <w:tc>
          <w:tcPr>
            <w:tcW w:w="1643" w:type="dxa"/>
          </w:tcPr>
          <w:p w:rsidR="00F6260E" w:rsidRPr="003B7067" w:rsidRDefault="00F6260E" w:rsidP="001C200E">
            <w:pPr>
              <w:jc w:val="both"/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>до 30 декабря 2020 года.</w:t>
            </w:r>
          </w:p>
          <w:p w:rsidR="00F6260E" w:rsidRPr="003B7067" w:rsidRDefault="00F6260E" w:rsidP="001C200E">
            <w:pPr>
              <w:jc w:val="both"/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>-</w:t>
            </w:r>
          </w:p>
        </w:tc>
        <w:tc>
          <w:tcPr>
            <w:tcW w:w="2189" w:type="dxa"/>
            <w:vMerge/>
          </w:tcPr>
          <w:p w:rsidR="00F6260E" w:rsidRPr="003B7067" w:rsidRDefault="00F6260E" w:rsidP="001C200E">
            <w:pPr>
              <w:jc w:val="both"/>
              <w:rPr>
                <w:sz w:val="24"/>
                <w:szCs w:val="24"/>
              </w:rPr>
            </w:pPr>
          </w:p>
        </w:tc>
      </w:tr>
      <w:tr w:rsidR="003B7067" w:rsidRPr="003B7067" w:rsidTr="00D23AD1">
        <w:tc>
          <w:tcPr>
            <w:tcW w:w="1844" w:type="dxa"/>
            <w:vMerge/>
          </w:tcPr>
          <w:p w:rsidR="00F6260E" w:rsidRPr="003B7067" w:rsidRDefault="00F6260E" w:rsidP="001C20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61" w:type="dxa"/>
          </w:tcPr>
          <w:p w:rsidR="00F6260E" w:rsidRPr="003B7067" w:rsidRDefault="00F6260E" w:rsidP="001C200E">
            <w:pPr>
              <w:jc w:val="both"/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>продление сроков уплаты НДФЛ за 2019 год в соответствии с п.6 ст.227 Кодекса (для ИП);</w:t>
            </w:r>
          </w:p>
        </w:tc>
        <w:tc>
          <w:tcPr>
            <w:tcW w:w="1643" w:type="dxa"/>
          </w:tcPr>
          <w:p w:rsidR="00F6260E" w:rsidRPr="003B7067" w:rsidRDefault="00F6260E" w:rsidP="001C200E">
            <w:pPr>
              <w:jc w:val="both"/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>на 3 месяца</w:t>
            </w:r>
          </w:p>
        </w:tc>
        <w:tc>
          <w:tcPr>
            <w:tcW w:w="2189" w:type="dxa"/>
            <w:vMerge/>
          </w:tcPr>
          <w:p w:rsidR="00F6260E" w:rsidRPr="003B7067" w:rsidRDefault="00F6260E" w:rsidP="001C200E">
            <w:pPr>
              <w:jc w:val="both"/>
              <w:rPr>
                <w:sz w:val="24"/>
                <w:szCs w:val="24"/>
              </w:rPr>
            </w:pPr>
          </w:p>
        </w:tc>
      </w:tr>
      <w:tr w:rsidR="003B7067" w:rsidRPr="003B7067" w:rsidTr="00D23AD1">
        <w:tc>
          <w:tcPr>
            <w:tcW w:w="1844" w:type="dxa"/>
            <w:vMerge/>
          </w:tcPr>
          <w:p w:rsidR="00F6260E" w:rsidRPr="003B7067" w:rsidRDefault="00F6260E" w:rsidP="001C20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61" w:type="dxa"/>
          </w:tcPr>
          <w:p w:rsidR="00F6260E" w:rsidRPr="003B7067" w:rsidRDefault="00F6260E" w:rsidP="001C200E">
            <w:pPr>
              <w:jc w:val="both"/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>продление срока уплаты страховых взносов за март-май 2020 года;</w:t>
            </w:r>
          </w:p>
        </w:tc>
        <w:tc>
          <w:tcPr>
            <w:tcW w:w="1643" w:type="dxa"/>
          </w:tcPr>
          <w:p w:rsidR="00F6260E" w:rsidRPr="003B7067" w:rsidRDefault="00F6260E" w:rsidP="001C200E">
            <w:pPr>
              <w:jc w:val="both"/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>на 6 месяцев</w:t>
            </w:r>
          </w:p>
        </w:tc>
        <w:tc>
          <w:tcPr>
            <w:tcW w:w="2189" w:type="dxa"/>
            <w:vMerge w:val="restart"/>
          </w:tcPr>
          <w:p w:rsidR="00F6260E" w:rsidRPr="003B7067" w:rsidRDefault="00F6260E" w:rsidP="00F6260E">
            <w:pPr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 xml:space="preserve">для </w:t>
            </w:r>
            <w:proofErr w:type="spellStart"/>
            <w:r w:rsidRPr="003B7067">
              <w:rPr>
                <w:sz w:val="24"/>
                <w:szCs w:val="24"/>
              </w:rPr>
              <w:t>микропредприятий</w:t>
            </w:r>
            <w:proofErr w:type="spellEnd"/>
            <w:r w:rsidR="0028062B" w:rsidRPr="003B7067">
              <w:rPr>
                <w:sz w:val="24"/>
                <w:szCs w:val="24"/>
              </w:rPr>
              <w:t>, ведущих деятельность в наиболее пострадавших отраслях</w:t>
            </w:r>
          </w:p>
        </w:tc>
      </w:tr>
      <w:tr w:rsidR="003B7067" w:rsidRPr="003B7067" w:rsidTr="00D23AD1">
        <w:tc>
          <w:tcPr>
            <w:tcW w:w="1844" w:type="dxa"/>
            <w:vMerge/>
          </w:tcPr>
          <w:p w:rsidR="00F6260E" w:rsidRPr="003B7067" w:rsidRDefault="00F6260E" w:rsidP="001C20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61" w:type="dxa"/>
          </w:tcPr>
          <w:p w:rsidR="00F6260E" w:rsidRPr="003B7067" w:rsidRDefault="00F6260E" w:rsidP="001C200E">
            <w:pPr>
              <w:jc w:val="both"/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>продление срока уплаты страховых взносов за июнь и июль 2020 года и страховых взносов, исчисленных с суммы дохода ИП, превышающей 300 000 рублей, подлежащих уплате не позднее 1 июля 2020 года;</w:t>
            </w:r>
          </w:p>
        </w:tc>
        <w:tc>
          <w:tcPr>
            <w:tcW w:w="1643" w:type="dxa"/>
          </w:tcPr>
          <w:p w:rsidR="00F6260E" w:rsidRPr="003B7067" w:rsidRDefault="00F6260E" w:rsidP="001C200E">
            <w:pPr>
              <w:jc w:val="both"/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>на 4 месяца</w:t>
            </w:r>
          </w:p>
        </w:tc>
        <w:tc>
          <w:tcPr>
            <w:tcW w:w="2189" w:type="dxa"/>
            <w:vMerge/>
          </w:tcPr>
          <w:p w:rsidR="00F6260E" w:rsidRPr="003B7067" w:rsidRDefault="00F6260E" w:rsidP="001C200E">
            <w:pPr>
              <w:jc w:val="both"/>
              <w:rPr>
                <w:sz w:val="24"/>
                <w:szCs w:val="24"/>
              </w:rPr>
            </w:pPr>
          </w:p>
        </w:tc>
      </w:tr>
      <w:tr w:rsidR="003B7067" w:rsidRPr="003B7067" w:rsidTr="00D23AD1">
        <w:tc>
          <w:tcPr>
            <w:tcW w:w="1844" w:type="dxa"/>
            <w:vMerge/>
          </w:tcPr>
          <w:p w:rsidR="00F6260E" w:rsidRPr="003B7067" w:rsidRDefault="00F6260E" w:rsidP="001C20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61" w:type="dxa"/>
          </w:tcPr>
          <w:p w:rsidR="00F6260E" w:rsidRPr="003B7067" w:rsidRDefault="00F6260E" w:rsidP="00F6260E">
            <w:pPr>
              <w:jc w:val="both"/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>- продление срока уплаты налога на прибыль, УСН, ЕСХН за 2019 год;</w:t>
            </w:r>
          </w:p>
          <w:p w:rsidR="00F6260E" w:rsidRPr="003B7067" w:rsidRDefault="00F6260E" w:rsidP="00F6260E">
            <w:pPr>
              <w:jc w:val="both"/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>- продление срока уплаты налогов (авансовых платежей по налогу), за исключением НДС и НДФЛ, за отчетные периоды, приходящиеся на 1 квартал 2020 года и на полугодие (2 квартал) 2020 года;</w:t>
            </w:r>
          </w:p>
        </w:tc>
        <w:tc>
          <w:tcPr>
            <w:tcW w:w="1643" w:type="dxa"/>
          </w:tcPr>
          <w:p w:rsidR="00F6260E" w:rsidRPr="003B7067" w:rsidRDefault="00F6260E" w:rsidP="001C200E">
            <w:pPr>
              <w:jc w:val="both"/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>на 3 месяца</w:t>
            </w:r>
          </w:p>
        </w:tc>
        <w:tc>
          <w:tcPr>
            <w:tcW w:w="2189" w:type="dxa"/>
            <w:vMerge w:val="restart"/>
          </w:tcPr>
          <w:p w:rsidR="00F6260E" w:rsidRPr="003B7067" w:rsidRDefault="00F6260E" w:rsidP="001C200E">
            <w:pPr>
              <w:jc w:val="both"/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>для  организаций и ИП, не включенных по состоянию на 01.03.2020 в реестр МСП</w:t>
            </w:r>
            <w:r w:rsidR="0028062B" w:rsidRPr="003B7067">
              <w:rPr>
                <w:sz w:val="24"/>
                <w:szCs w:val="24"/>
              </w:rPr>
              <w:t>, ведущих деятельность в наиболее пострадавших отраслях</w:t>
            </w:r>
          </w:p>
        </w:tc>
      </w:tr>
      <w:tr w:rsidR="003B7067" w:rsidRPr="003B7067" w:rsidTr="00D23AD1">
        <w:tc>
          <w:tcPr>
            <w:tcW w:w="1844" w:type="dxa"/>
            <w:vMerge/>
          </w:tcPr>
          <w:p w:rsidR="00F6260E" w:rsidRPr="003B7067" w:rsidRDefault="00F6260E" w:rsidP="001C20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61" w:type="dxa"/>
          </w:tcPr>
          <w:p w:rsidR="00F6260E" w:rsidRPr="003B7067" w:rsidRDefault="00F6260E" w:rsidP="00F6260E">
            <w:pPr>
              <w:jc w:val="both"/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 xml:space="preserve">продление сроков уплаты авансовых платежей по транспортному налогу, </w:t>
            </w:r>
            <w:r w:rsidRPr="003B7067">
              <w:rPr>
                <w:sz w:val="24"/>
                <w:szCs w:val="24"/>
              </w:rPr>
              <w:lastRenderedPageBreak/>
              <w:t>налогу на имущество организаций и земельному налогу (в регионах, в которых установлены авансовые платежи) за первый квартал 2020 года</w:t>
            </w:r>
          </w:p>
        </w:tc>
        <w:tc>
          <w:tcPr>
            <w:tcW w:w="1643" w:type="dxa"/>
          </w:tcPr>
          <w:p w:rsidR="00F6260E" w:rsidRPr="003B7067" w:rsidRDefault="00F6260E" w:rsidP="001C200E">
            <w:pPr>
              <w:jc w:val="both"/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lastRenderedPageBreak/>
              <w:t>до 30 июля 2020 года;</w:t>
            </w:r>
          </w:p>
        </w:tc>
        <w:tc>
          <w:tcPr>
            <w:tcW w:w="2189" w:type="dxa"/>
            <w:vMerge/>
          </w:tcPr>
          <w:p w:rsidR="00F6260E" w:rsidRPr="003B7067" w:rsidRDefault="00F6260E" w:rsidP="001C200E">
            <w:pPr>
              <w:jc w:val="both"/>
              <w:rPr>
                <w:sz w:val="24"/>
                <w:szCs w:val="24"/>
              </w:rPr>
            </w:pPr>
          </w:p>
        </w:tc>
      </w:tr>
      <w:tr w:rsidR="003B7067" w:rsidRPr="003B7067" w:rsidTr="00D23AD1">
        <w:tc>
          <w:tcPr>
            <w:tcW w:w="1844" w:type="dxa"/>
            <w:vMerge/>
          </w:tcPr>
          <w:p w:rsidR="00F6260E" w:rsidRPr="003B7067" w:rsidRDefault="00F6260E" w:rsidP="001C20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61" w:type="dxa"/>
          </w:tcPr>
          <w:p w:rsidR="00F6260E" w:rsidRPr="003B7067" w:rsidRDefault="00F6260E" w:rsidP="001C200E">
            <w:pPr>
              <w:jc w:val="both"/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 xml:space="preserve">продление сроков уплаты авансовых платежей по транспортному налогу, налогу на имущество организаций и земельному налогу (в регионах, в которых установлены авансовые платежи) за второй квартал 2020 года </w:t>
            </w:r>
          </w:p>
        </w:tc>
        <w:tc>
          <w:tcPr>
            <w:tcW w:w="1643" w:type="dxa"/>
          </w:tcPr>
          <w:p w:rsidR="00F6260E" w:rsidRPr="003B7067" w:rsidRDefault="00F6260E" w:rsidP="001C200E">
            <w:pPr>
              <w:jc w:val="both"/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>до 30 октября 2020 года.</w:t>
            </w:r>
          </w:p>
        </w:tc>
        <w:tc>
          <w:tcPr>
            <w:tcW w:w="2189" w:type="dxa"/>
            <w:vMerge/>
          </w:tcPr>
          <w:p w:rsidR="00F6260E" w:rsidRPr="003B7067" w:rsidRDefault="00F6260E" w:rsidP="001C200E">
            <w:pPr>
              <w:jc w:val="both"/>
              <w:rPr>
                <w:sz w:val="24"/>
                <w:szCs w:val="24"/>
              </w:rPr>
            </w:pPr>
          </w:p>
        </w:tc>
      </w:tr>
      <w:tr w:rsidR="003B7067" w:rsidRPr="003B7067" w:rsidTr="00D23AD1">
        <w:tc>
          <w:tcPr>
            <w:tcW w:w="1844" w:type="dxa"/>
            <w:vMerge/>
          </w:tcPr>
          <w:p w:rsidR="00F6260E" w:rsidRPr="003B7067" w:rsidRDefault="00F6260E" w:rsidP="001C20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61" w:type="dxa"/>
          </w:tcPr>
          <w:p w:rsidR="00F6260E" w:rsidRPr="003B7067" w:rsidRDefault="00F6260E" w:rsidP="001C200E">
            <w:pPr>
              <w:jc w:val="both"/>
              <w:rPr>
                <w:b/>
                <w:bCs/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>продление сроков уплаты НДФЛ за 2019 год в соответствии с п.6 ст.227 Кодекса (для ИП).</w:t>
            </w:r>
          </w:p>
        </w:tc>
        <w:tc>
          <w:tcPr>
            <w:tcW w:w="1643" w:type="dxa"/>
          </w:tcPr>
          <w:p w:rsidR="00F6260E" w:rsidRPr="003B7067" w:rsidRDefault="00F6260E" w:rsidP="001C200E">
            <w:pPr>
              <w:jc w:val="both"/>
              <w:rPr>
                <w:b/>
                <w:bCs/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>на 3 месяца</w:t>
            </w:r>
          </w:p>
        </w:tc>
        <w:tc>
          <w:tcPr>
            <w:tcW w:w="2189" w:type="dxa"/>
            <w:vMerge/>
          </w:tcPr>
          <w:p w:rsidR="00F6260E" w:rsidRPr="003B7067" w:rsidRDefault="00F6260E" w:rsidP="001C200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834AB" w:rsidRPr="003B7067" w:rsidTr="00D23AD1">
        <w:tc>
          <w:tcPr>
            <w:tcW w:w="1844" w:type="dxa"/>
            <w:vMerge w:val="restart"/>
          </w:tcPr>
          <w:p w:rsidR="00C834AB" w:rsidRPr="003B7067" w:rsidRDefault="00C834AB" w:rsidP="001C200E">
            <w:pPr>
              <w:pStyle w:val="a4"/>
              <w:spacing w:before="0" w:beforeAutospacing="0" w:after="150" w:afterAutospacing="0"/>
              <w:rPr>
                <w:b/>
                <w:bCs/>
                <w:sz w:val="24"/>
                <w:szCs w:val="24"/>
              </w:rPr>
            </w:pPr>
            <w:r w:rsidRPr="003B7067">
              <w:rPr>
                <w:b/>
                <w:bCs/>
                <w:sz w:val="24"/>
                <w:szCs w:val="24"/>
              </w:rPr>
              <w:t>Продление срока предоставления отчетности</w:t>
            </w:r>
          </w:p>
        </w:tc>
        <w:tc>
          <w:tcPr>
            <w:tcW w:w="4661" w:type="dxa"/>
          </w:tcPr>
          <w:p w:rsidR="00C834AB" w:rsidRPr="003B7067" w:rsidRDefault="00C834AB" w:rsidP="005D15B9">
            <w:pPr>
              <w:spacing w:line="257" w:lineRule="auto"/>
              <w:jc w:val="both"/>
              <w:rPr>
                <w:bCs/>
                <w:sz w:val="24"/>
                <w:szCs w:val="24"/>
              </w:rPr>
            </w:pPr>
            <w:r w:rsidRPr="003B7067">
              <w:rPr>
                <w:bCs/>
                <w:sz w:val="24"/>
                <w:szCs w:val="24"/>
              </w:rPr>
              <w:t>продление срока представления:</w:t>
            </w:r>
          </w:p>
          <w:p w:rsidR="00C834AB" w:rsidRPr="003B7067" w:rsidRDefault="00C834AB" w:rsidP="005D15B9">
            <w:pPr>
              <w:spacing w:line="257" w:lineRule="auto"/>
              <w:jc w:val="both"/>
              <w:rPr>
                <w:bCs/>
                <w:sz w:val="24"/>
                <w:szCs w:val="24"/>
              </w:rPr>
            </w:pPr>
            <w:r w:rsidRPr="003B7067">
              <w:rPr>
                <w:bCs/>
                <w:sz w:val="24"/>
                <w:szCs w:val="24"/>
              </w:rPr>
              <w:t>1) всех деклараций (расчетов по авансовым платежам), кроме НДС, бухгалтерской отчетности, срок сдачи которых приходится на март-май 2020 года;</w:t>
            </w:r>
          </w:p>
          <w:p w:rsidR="00C834AB" w:rsidRPr="003B7067" w:rsidRDefault="00C834AB" w:rsidP="005D15B9">
            <w:pPr>
              <w:spacing w:line="257" w:lineRule="auto"/>
              <w:jc w:val="both"/>
              <w:rPr>
                <w:bCs/>
                <w:sz w:val="24"/>
                <w:szCs w:val="24"/>
              </w:rPr>
            </w:pPr>
            <w:r w:rsidRPr="003B7067">
              <w:rPr>
                <w:bCs/>
                <w:sz w:val="24"/>
                <w:szCs w:val="24"/>
              </w:rPr>
              <w:t>2) представления организациями финансового рынка (ОФР) в налоговые органы финансовой информации (отчётности о клиентах – иностранных налоговых резидентах) за 2019 отчетный год и предыдущие отчетные годы;</w:t>
            </w:r>
          </w:p>
          <w:p w:rsidR="00C834AB" w:rsidRPr="003B7067" w:rsidRDefault="00C834AB" w:rsidP="005D15B9">
            <w:pPr>
              <w:spacing w:line="257" w:lineRule="auto"/>
              <w:jc w:val="both"/>
              <w:rPr>
                <w:b/>
                <w:sz w:val="24"/>
                <w:szCs w:val="24"/>
              </w:rPr>
            </w:pPr>
            <w:r w:rsidRPr="003B7067">
              <w:rPr>
                <w:bCs/>
                <w:sz w:val="24"/>
                <w:szCs w:val="24"/>
              </w:rPr>
              <w:t>3) заявлений о проведении налогового мониторинга за 2021 год.</w:t>
            </w:r>
          </w:p>
        </w:tc>
        <w:tc>
          <w:tcPr>
            <w:tcW w:w="1643" w:type="dxa"/>
          </w:tcPr>
          <w:p w:rsidR="00C834AB" w:rsidRPr="003B7067" w:rsidRDefault="00C834AB" w:rsidP="005D15B9">
            <w:pPr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>На 3 месяца</w:t>
            </w:r>
          </w:p>
        </w:tc>
        <w:tc>
          <w:tcPr>
            <w:tcW w:w="2189" w:type="dxa"/>
          </w:tcPr>
          <w:p w:rsidR="00C834AB" w:rsidRPr="003B7067" w:rsidRDefault="00C834AB" w:rsidP="001C200E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Для всех организаций и ИП</w:t>
            </w:r>
          </w:p>
        </w:tc>
      </w:tr>
      <w:tr w:rsidR="00C834AB" w:rsidRPr="003B7067" w:rsidTr="00D23AD1">
        <w:tc>
          <w:tcPr>
            <w:tcW w:w="1844" w:type="dxa"/>
            <w:vMerge/>
          </w:tcPr>
          <w:p w:rsidR="00C834AB" w:rsidRPr="003B7067" w:rsidRDefault="00C834AB" w:rsidP="001C200E">
            <w:pPr>
              <w:pStyle w:val="a4"/>
              <w:spacing w:before="0" w:beforeAutospacing="0" w:after="150" w:afterAutospacing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61" w:type="dxa"/>
          </w:tcPr>
          <w:p w:rsidR="00C834AB" w:rsidRPr="003B7067" w:rsidRDefault="00C834AB" w:rsidP="00D23AD1">
            <w:pPr>
              <w:spacing w:line="257" w:lineRule="auto"/>
              <w:jc w:val="both"/>
              <w:rPr>
                <w:bCs/>
                <w:sz w:val="24"/>
                <w:szCs w:val="24"/>
              </w:rPr>
            </w:pPr>
            <w:r w:rsidRPr="003B7067">
              <w:rPr>
                <w:bCs/>
                <w:sz w:val="24"/>
                <w:szCs w:val="24"/>
              </w:rPr>
              <w:t>продление срока представления документов, пояснений по требованиям, полученным в срок с 1 марта до 1 июня 2020 года;</w:t>
            </w:r>
          </w:p>
        </w:tc>
        <w:tc>
          <w:tcPr>
            <w:tcW w:w="1643" w:type="dxa"/>
          </w:tcPr>
          <w:p w:rsidR="00C834AB" w:rsidRPr="003B7067" w:rsidRDefault="00C834AB" w:rsidP="005D15B9">
            <w:pPr>
              <w:rPr>
                <w:sz w:val="24"/>
                <w:szCs w:val="24"/>
              </w:rPr>
            </w:pPr>
            <w:r w:rsidRPr="003B7067">
              <w:rPr>
                <w:bCs/>
                <w:sz w:val="24"/>
                <w:szCs w:val="24"/>
              </w:rPr>
              <w:t>на 20 рабочих дней</w:t>
            </w:r>
          </w:p>
        </w:tc>
        <w:tc>
          <w:tcPr>
            <w:tcW w:w="2189" w:type="dxa"/>
            <w:vMerge w:val="restart"/>
          </w:tcPr>
          <w:p w:rsidR="00C834AB" w:rsidRPr="003B7067" w:rsidRDefault="00C834AB" w:rsidP="001C200E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Для всех налогоплательщиков</w:t>
            </w:r>
          </w:p>
        </w:tc>
      </w:tr>
      <w:tr w:rsidR="00C834AB" w:rsidRPr="003B7067" w:rsidTr="00D23AD1">
        <w:tc>
          <w:tcPr>
            <w:tcW w:w="1844" w:type="dxa"/>
            <w:vMerge/>
          </w:tcPr>
          <w:p w:rsidR="00C834AB" w:rsidRPr="003B7067" w:rsidRDefault="00C834AB" w:rsidP="001C200E">
            <w:pPr>
              <w:pStyle w:val="a4"/>
              <w:spacing w:before="0" w:beforeAutospacing="0" w:after="150" w:afterAutospacing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61" w:type="dxa"/>
          </w:tcPr>
          <w:p w:rsidR="00C834AB" w:rsidRPr="003B7067" w:rsidRDefault="00C834AB" w:rsidP="00D23AD1">
            <w:pPr>
              <w:spacing w:line="257" w:lineRule="auto"/>
              <w:jc w:val="both"/>
              <w:rPr>
                <w:bCs/>
                <w:sz w:val="24"/>
                <w:szCs w:val="24"/>
              </w:rPr>
            </w:pPr>
            <w:r w:rsidRPr="003B7067">
              <w:rPr>
                <w:bCs/>
                <w:sz w:val="24"/>
                <w:szCs w:val="24"/>
              </w:rPr>
              <w:t>продление срока представления документов, пояснений по требованиям по НДС, полученным в срок с 1 марта до 1 июня 2020 года</w:t>
            </w:r>
          </w:p>
        </w:tc>
        <w:tc>
          <w:tcPr>
            <w:tcW w:w="1643" w:type="dxa"/>
          </w:tcPr>
          <w:p w:rsidR="00C834AB" w:rsidRPr="003B7067" w:rsidRDefault="00C834AB" w:rsidP="005D15B9">
            <w:pPr>
              <w:rPr>
                <w:bCs/>
                <w:sz w:val="24"/>
                <w:szCs w:val="24"/>
              </w:rPr>
            </w:pPr>
            <w:r w:rsidRPr="003B7067">
              <w:rPr>
                <w:bCs/>
                <w:sz w:val="24"/>
                <w:szCs w:val="24"/>
              </w:rPr>
              <w:t>на 10 рабочих дней</w:t>
            </w:r>
          </w:p>
        </w:tc>
        <w:tc>
          <w:tcPr>
            <w:tcW w:w="2189" w:type="dxa"/>
            <w:vMerge/>
          </w:tcPr>
          <w:p w:rsidR="00C834AB" w:rsidRPr="003B7067" w:rsidRDefault="00C834AB" w:rsidP="001C200E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D23AD1" w:rsidRPr="003B7067" w:rsidTr="00D23AD1">
        <w:tc>
          <w:tcPr>
            <w:tcW w:w="1844" w:type="dxa"/>
            <w:vMerge w:val="restart"/>
          </w:tcPr>
          <w:p w:rsidR="00D23AD1" w:rsidRPr="003B7067" w:rsidRDefault="00D23AD1" w:rsidP="001C200E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Запрет на проверки, взыскания и санкции со стороны ФНС и других органов КНД</w:t>
            </w:r>
          </w:p>
          <w:p w:rsidR="00D23AD1" w:rsidRPr="003B7067" w:rsidRDefault="00D23AD1" w:rsidP="001C200E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Блокировка</w:t>
            </w:r>
          </w:p>
        </w:tc>
        <w:tc>
          <w:tcPr>
            <w:tcW w:w="4661" w:type="dxa"/>
          </w:tcPr>
          <w:p w:rsidR="00D23AD1" w:rsidRPr="003B7067" w:rsidRDefault="00D23AD1" w:rsidP="00366353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приостановление:</w:t>
            </w:r>
          </w:p>
          <w:p w:rsidR="00D23AD1" w:rsidRPr="003B7067" w:rsidRDefault="00D23AD1" w:rsidP="00366353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1) вынесения решений о проведении выездных (повторных выездных) налоговых проверок, проверок полноты исчисления и уплаты налогов в связи с совершением сделок между взаимозависимыми лицами,</w:t>
            </w:r>
          </w:p>
          <w:p w:rsidR="00D23AD1" w:rsidRPr="003B7067" w:rsidRDefault="00D23AD1" w:rsidP="00366353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2) проведения уже назначенных выездных (повторных выездных) налоговых проверок,</w:t>
            </w:r>
          </w:p>
          <w:p w:rsidR="00D23AD1" w:rsidRPr="003B7067" w:rsidRDefault="00D23AD1" w:rsidP="00366353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 xml:space="preserve">3) проведения проверок соблюдения валютного законодательства, за исключением случаев, когда по уже </w:t>
            </w: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 xml:space="preserve">начатым проверкам выявлены нарушения, срок давности привлечения </w:t>
            </w:r>
            <w:proofErr w:type="gramStart"/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к административной ответственности</w:t>
            </w:r>
            <w:proofErr w:type="gramEnd"/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 xml:space="preserve"> за которые истекает до 01.06.2020 (в таких случаях допускается проведение проверок и осуществление административного производства только в части таких нарушений);</w:t>
            </w:r>
          </w:p>
          <w:p w:rsidR="00D23AD1" w:rsidRPr="003B7067" w:rsidRDefault="00D23AD1" w:rsidP="00366353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4) сроков:</w:t>
            </w:r>
          </w:p>
          <w:p w:rsidR="00D23AD1" w:rsidRPr="003B7067" w:rsidRDefault="00D23AD1" w:rsidP="00366353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- для составления и вручения актов налоговых проверок, актов о нарушениях законодательства о налогах и сборах,</w:t>
            </w:r>
          </w:p>
          <w:p w:rsidR="00D23AD1" w:rsidRPr="003B7067" w:rsidRDefault="00D23AD1" w:rsidP="00366353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- для представления возражений на указанные акты,</w:t>
            </w:r>
          </w:p>
          <w:p w:rsidR="00D23AD1" w:rsidRPr="003B7067" w:rsidRDefault="00D23AD1" w:rsidP="00366353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- для рассмотрения налоговым органом таких актов и возражений</w:t>
            </w:r>
          </w:p>
        </w:tc>
        <w:tc>
          <w:tcPr>
            <w:tcW w:w="1643" w:type="dxa"/>
            <w:vMerge w:val="restart"/>
          </w:tcPr>
          <w:p w:rsidR="00D23AD1" w:rsidRPr="003B7067" w:rsidRDefault="00D23AD1" w:rsidP="001C200E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до 1 июня 2020 года</w:t>
            </w:r>
          </w:p>
        </w:tc>
        <w:tc>
          <w:tcPr>
            <w:tcW w:w="2189" w:type="dxa"/>
            <w:vMerge w:val="restart"/>
          </w:tcPr>
          <w:p w:rsidR="00D23AD1" w:rsidRPr="003B7067" w:rsidRDefault="00D23AD1" w:rsidP="001C200E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Для всех налогоплательщиков (налоговых агентов, плательщиков страховых взносов, плательщиков сборов)</w:t>
            </w:r>
          </w:p>
        </w:tc>
      </w:tr>
      <w:tr w:rsidR="00D23AD1" w:rsidRPr="003B7067" w:rsidTr="00D23AD1">
        <w:tc>
          <w:tcPr>
            <w:tcW w:w="1844" w:type="dxa"/>
            <w:vMerge/>
          </w:tcPr>
          <w:p w:rsidR="00D23AD1" w:rsidRPr="003B7067" w:rsidRDefault="00D23AD1" w:rsidP="001C200E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61" w:type="dxa"/>
          </w:tcPr>
          <w:p w:rsidR="00D23AD1" w:rsidRPr="003B7067" w:rsidRDefault="00D23AD1" w:rsidP="00D23AD1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приостановление:</w:t>
            </w:r>
          </w:p>
          <w:p w:rsidR="00D23AD1" w:rsidRPr="003B7067" w:rsidRDefault="00D23AD1" w:rsidP="00D23AD1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 xml:space="preserve"> - блокировки счетов в связи с непредставлением декларации (расчетов по страховым взносам), не направлением квитанции о приеме документов, необеспечением приема документов по ТКС;</w:t>
            </w:r>
          </w:p>
          <w:p w:rsidR="00D23AD1" w:rsidRPr="003B7067" w:rsidRDefault="00D23AD1" w:rsidP="00366353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 xml:space="preserve"> - запрета на открытие счетов в банках при наличии решения о приостановлении операций по счетам налогоплательщика-организации и переводов его электронных денежных средств, а также запрета на списание денежных средств с таких счетов для медицинских организаций, осуществляющих расходные операции в целях покупки медицинских изделий или лекарственных средств;</w:t>
            </w:r>
          </w:p>
        </w:tc>
        <w:tc>
          <w:tcPr>
            <w:tcW w:w="1643" w:type="dxa"/>
            <w:vMerge/>
          </w:tcPr>
          <w:p w:rsidR="00D23AD1" w:rsidRPr="003B7067" w:rsidRDefault="00D23AD1" w:rsidP="001C200E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89" w:type="dxa"/>
            <w:vMerge/>
          </w:tcPr>
          <w:p w:rsidR="00D23AD1" w:rsidRPr="003B7067" w:rsidRDefault="00D23AD1" w:rsidP="001C200E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56658B" w:rsidRPr="003B7067" w:rsidTr="00D23AD1">
        <w:tc>
          <w:tcPr>
            <w:tcW w:w="1844" w:type="dxa"/>
            <w:vMerge w:val="restart"/>
          </w:tcPr>
          <w:p w:rsidR="0056658B" w:rsidRPr="003B7067" w:rsidRDefault="0056658B" w:rsidP="0056658B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Мораторий на налоговые санкции</w:t>
            </w:r>
          </w:p>
        </w:tc>
        <w:tc>
          <w:tcPr>
            <w:tcW w:w="4661" w:type="dxa"/>
          </w:tcPr>
          <w:p w:rsidR="0056658B" w:rsidRPr="003B7067" w:rsidRDefault="0056658B" w:rsidP="0056658B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Мораторий на применение налоговых санкций за непредставление документов, срок представления которых приходится на период с 1 марта 2020 года по 1 июня 2020 года.</w:t>
            </w:r>
          </w:p>
        </w:tc>
        <w:tc>
          <w:tcPr>
            <w:tcW w:w="1643" w:type="dxa"/>
          </w:tcPr>
          <w:p w:rsidR="0056658B" w:rsidRPr="003B7067" w:rsidRDefault="0056658B" w:rsidP="0056658B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по 1 июня 2020 года</w:t>
            </w:r>
          </w:p>
        </w:tc>
        <w:tc>
          <w:tcPr>
            <w:tcW w:w="2189" w:type="dxa"/>
          </w:tcPr>
          <w:p w:rsidR="0056658B" w:rsidRPr="003B7067" w:rsidRDefault="0056658B" w:rsidP="0056658B">
            <w:pPr>
              <w:rPr>
                <w:sz w:val="24"/>
                <w:szCs w:val="24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 xml:space="preserve">Для всех налогоплательщиков </w:t>
            </w:r>
          </w:p>
        </w:tc>
      </w:tr>
      <w:tr w:rsidR="0056658B" w:rsidRPr="003B7067" w:rsidTr="00D23AD1">
        <w:tc>
          <w:tcPr>
            <w:tcW w:w="1844" w:type="dxa"/>
            <w:vMerge/>
          </w:tcPr>
          <w:p w:rsidR="0056658B" w:rsidRPr="003B7067" w:rsidRDefault="0056658B" w:rsidP="0056658B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61" w:type="dxa"/>
          </w:tcPr>
          <w:p w:rsidR="0056658B" w:rsidRPr="003B7067" w:rsidRDefault="0056658B" w:rsidP="0056658B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Продление предельного срока направления требований об уплате налогов, принятия решения о взыскании налогов.</w:t>
            </w:r>
          </w:p>
        </w:tc>
        <w:tc>
          <w:tcPr>
            <w:tcW w:w="1643" w:type="dxa"/>
          </w:tcPr>
          <w:p w:rsidR="0056658B" w:rsidRPr="003B7067" w:rsidRDefault="0056658B" w:rsidP="0056658B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на 6 месяцев</w:t>
            </w:r>
          </w:p>
        </w:tc>
        <w:tc>
          <w:tcPr>
            <w:tcW w:w="2189" w:type="dxa"/>
          </w:tcPr>
          <w:p w:rsidR="0056658B" w:rsidRPr="003B7067" w:rsidRDefault="0056658B" w:rsidP="0056658B">
            <w:pPr>
              <w:rPr>
                <w:sz w:val="24"/>
                <w:szCs w:val="24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 xml:space="preserve">Для всех налогоплательщиков </w:t>
            </w:r>
          </w:p>
        </w:tc>
      </w:tr>
      <w:tr w:rsidR="00DF5332" w:rsidRPr="003B7067" w:rsidTr="00D23AD1">
        <w:tc>
          <w:tcPr>
            <w:tcW w:w="1844" w:type="dxa"/>
            <w:vMerge/>
          </w:tcPr>
          <w:p w:rsidR="00DF5332" w:rsidRPr="003B7067" w:rsidRDefault="00DF5332" w:rsidP="001C200E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61" w:type="dxa"/>
          </w:tcPr>
          <w:p w:rsidR="00DF5332" w:rsidRPr="003B7067" w:rsidRDefault="00DF5332" w:rsidP="00DF5332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не будут начисляться пени на сумму недоимки по налогам и страховым взносам, срок уплаты которых наступил в 2020 году.</w:t>
            </w:r>
          </w:p>
        </w:tc>
        <w:tc>
          <w:tcPr>
            <w:tcW w:w="1643" w:type="dxa"/>
          </w:tcPr>
          <w:p w:rsidR="00DF5332" w:rsidRPr="003B7067" w:rsidRDefault="00DF5332" w:rsidP="001C200E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период с 1 марта 2020 года по 1 июня 2020 года</w:t>
            </w:r>
          </w:p>
        </w:tc>
        <w:tc>
          <w:tcPr>
            <w:tcW w:w="2189" w:type="dxa"/>
          </w:tcPr>
          <w:p w:rsidR="00DF5332" w:rsidRPr="003B7067" w:rsidRDefault="00DF5332" w:rsidP="001C200E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Для организаций и ИП, относящихся к пострадавшим отраслям</w:t>
            </w:r>
          </w:p>
        </w:tc>
      </w:tr>
      <w:tr w:rsidR="005D15B9" w:rsidRPr="003B7067" w:rsidTr="00D23AD1">
        <w:tc>
          <w:tcPr>
            <w:tcW w:w="1844" w:type="dxa"/>
          </w:tcPr>
          <w:p w:rsidR="005D15B9" w:rsidRPr="003B7067" w:rsidRDefault="005D15B9" w:rsidP="005D15B9">
            <w:pPr>
              <w:rPr>
                <w:b/>
                <w:bCs/>
                <w:sz w:val="24"/>
                <w:szCs w:val="24"/>
              </w:rPr>
            </w:pPr>
            <w:r w:rsidRPr="003B7067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 xml:space="preserve">Снижение тарифов по страховым взносам </w:t>
            </w:r>
          </w:p>
          <w:p w:rsidR="005D15B9" w:rsidRPr="003B7067" w:rsidRDefault="005D15B9" w:rsidP="005D15B9">
            <w:pPr>
              <w:pStyle w:val="a4"/>
              <w:spacing w:before="0" w:beforeAutospacing="0" w:after="150" w:afterAutospacing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61" w:type="dxa"/>
          </w:tcPr>
          <w:p w:rsidR="005D15B9" w:rsidRPr="003B7067" w:rsidRDefault="005D15B9" w:rsidP="005D15B9">
            <w:pPr>
              <w:spacing w:line="257" w:lineRule="auto"/>
              <w:jc w:val="both"/>
              <w:rPr>
                <w:b/>
                <w:sz w:val="24"/>
                <w:szCs w:val="24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Для предпринимателей, выплачивающих заработную плату, будет снижен тариф по страховым взносам с 30% до 15%. Пониженный тариф будет распространяться не на всю заработную плату работников, а только на ту часть, которая превышает МРОТ.</w:t>
            </w:r>
          </w:p>
        </w:tc>
        <w:tc>
          <w:tcPr>
            <w:tcW w:w="1643" w:type="dxa"/>
          </w:tcPr>
          <w:p w:rsidR="005D15B9" w:rsidRPr="003B7067" w:rsidRDefault="005D15B9" w:rsidP="005D15B9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89" w:type="dxa"/>
          </w:tcPr>
          <w:p w:rsidR="005D15B9" w:rsidRPr="003B7067" w:rsidRDefault="0056658B" w:rsidP="005D15B9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 xml:space="preserve">индивидуальные предприниматели, малый бизнес и </w:t>
            </w:r>
            <w:proofErr w:type="spellStart"/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микропредприятия</w:t>
            </w:r>
            <w:proofErr w:type="spellEnd"/>
          </w:p>
        </w:tc>
      </w:tr>
      <w:tr w:rsidR="003B7067" w:rsidRPr="003B7067" w:rsidTr="00D23AD1">
        <w:tc>
          <w:tcPr>
            <w:tcW w:w="1844" w:type="dxa"/>
          </w:tcPr>
          <w:p w:rsidR="005D15B9" w:rsidRPr="003B7067" w:rsidRDefault="005D15B9" w:rsidP="005D15B9">
            <w:pPr>
              <w:rPr>
                <w:b/>
                <w:bCs/>
                <w:sz w:val="24"/>
                <w:szCs w:val="24"/>
              </w:rPr>
            </w:pPr>
            <w:r w:rsidRPr="003B7067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Мораторий на рост взносов ИП </w:t>
            </w:r>
          </w:p>
        </w:tc>
        <w:tc>
          <w:tcPr>
            <w:tcW w:w="4661" w:type="dxa"/>
          </w:tcPr>
          <w:p w:rsidR="005D15B9" w:rsidRPr="003B7067" w:rsidRDefault="005D15B9" w:rsidP="005D15B9">
            <w:pPr>
              <w:jc w:val="both"/>
              <w:rPr>
                <w:sz w:val="24"/>
                <w:szCs w:val="24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Правительство Российской Федерации распорядилось остановить рост взносов ИП. Это значит, что с 2021 года взносы не вырастут.</w:t>
            </w:r>
          </w:p>
        </w:tc>
        <w:tc>
          <w:tcPr>
            <w:tcW w:w="1643" w:type="dxa"/>
          </w:tcPr>
          <w:p w:rsidR="005D15B9" w:rsidRPr="003B7067" w:rsidRDefault="0056658B" w:rsidP="005D15B9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до конца 2020 г.</w:t>
            </w:r>
          </w:p>
        </w:tc>
        <w:tc>
          <w:tcPr>
            <w:tcW w:w="2189" w:type="dxa"/>
          </w:tcPr>
          <w:p w:rsidR="005D15B9" w:rsidRPr="003B7067" w:rsidRDefault="0056658B" w:rsidP="005D15B9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ИП</w:t>
            </w:r>
          </w:p>
        </w:tc>
      </w:tr>
      <w:tr w:rsidR="00D6776C" w:rsidRPr="003B7067" w:rsidTr="00D23AD1">
        <w:tc>
          <w:tcPr>
            <w:tcW w:w="1844" w:type="dxa"/>
          </w:tcPr>
          <w:p w:rsidR="00D6776C" w:rsidRPr="003B7067" w:rsidRDefault="007D48BB" w:rsidP="005D15B9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Б</w:t>
            </w:r>
            <w:r w:rsidR="00D6776C" w:rsidRPr="003B7067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еспроцентны</w:t>
            </w:r>
            <w:r w:rsidRPr="003B7067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е </w:t>
            </w:r>
            <w:r w:rsidR="00D6776C" w:rsidRPr="003B7067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кредит</w:t>
            </w:r>
            <w:r w:rsidRPr="003B7067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ы</w:t>
            </w:r>
            <w:r w:rsidR="00D6776C" w:rsidRPr="003B7067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 на выплату зарплат</w:t>
            </w:r>
          </w:p>
        </w:tc>
        <w:tc>
          <w:tcPr>
            <w:tcW w:w="4661" w:type="dxa"/>
          </w:tcPr>
          <w:p w:rsidR="00D6776C" w:rsidRPr="003B7067" w:rsidRDefault="00D6776C" w:rsidP="00D6776C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Беспроцентный заём на неотложные нужды (в первую очередь на выплату заработной платы сотрудникам).</w:t>
            </w:r>
          </w:p>
          <w:p w:rsidR="00D6776C" w:rsidRPr="003B7067" w:rsidRDefault="00D6776C" w:rsidP="00D6776C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Условия для получения кредита:</w:t>
            </w:r>
          </w:p>
          <w:p w:rsidR="00D6776C" w:rsidRPr="003B7067" w:rsidRDefault="00D6776C" w:rsidP="00D6776C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- Заёмные средства будут предоставляться компаниям, которые действуют не менее 1 года, и владельцы которых хотя бы раз платили налоги;</w:t>
            </w:r>
          </w:p>
          <w:p w:rsidR="00D6776C" w:rsidRPr="003B7067" w:rsidRDefault="00D6776C" w:rsidP="00D6776C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– сохранение численности персонала на весь период кредитования или сокращение персонала не более чем на 10% в месяц;</w:t>
            </w:r>
          </w:p>
          <w:p w:rsidR="00D6776C" w:rsidRPr="003B7067" w:rsidRDefault="00D6776C" w:rsidP="00D6776C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Гарантия по кредиту обеспечивается поручительством ВЭБ (до 75%).</w:t>
            </w:r>
          </w:p>
          <w:p w:rsidR="00D6776C" w:rsidRPr="003B7067" w:rsidRDefault="00D6776C" w:rsidP="00D6776C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Параметры кредита:</w:t>
            </w:r>
          </w:p>
          <w:p w:rsidR="00D6776C" w:rsidRPr="003B7067" w:rsidRDefault="00D6776C" w:rsidP="00D6776C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 xml:space="preserve">Кредит будет предоставляться на срок не более 6 месяцев. </w:t>
            </w:r>
          </w:p>
          <w:p w:rsidR="00D6776C" w:rsidRPr="003B7067" w:rsidRDefault="00D6776C" w:rsidP="00D6776C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 xml:space="preserve">Максимальная величина заёмных средств будет высчитываться по формуле: количество сотрудников (на основании трудовых договоров) х МРОТ х на 6 мес. </w:t>
            </w:r>
          </w:p>
          <w:p w:rsidR="00D6776C" w:rsidRPr="003B7067" w:rsidRDefault="00D6776C" w:rsidP="00D6776C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Ставка для заёмщика – 0%.</w:t>
            </w:r>
          </w:p>
          <w:p w:rsidR="00D6776C" w:rsidRPr="003B7067" w:rsidRDefault="00D6776C" w:rsidP="00D6776C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На первом этапе в программе будут участвовать топ-10 крупнейших банков. В случае спроса на кредитный продукт, список кредитных организаций будет расширен.</w:t>
            </w:r>
          </w:p>
          <w:p w:rsidR="00D6776C" w:rsidRPr="003B7067" w:rsidRDefault="00D6776C" w:rsidP="00D6776C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643" w:type="dxa"/>
          </w:tcPr>
          <w:p w:rsidR="00D6776C" w:rsidRPr="003B7067" w:rsidRDefault="00D6776C" w:rsidP="005D15B9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бессрочно</w:t>
            </w:r>
          </w:p>
        </w:tc>
        <w:tc>
          <w:tcPr>
            <w:tcW w:w="2189" w:type="dxa"/>
          </w:tcPr>
          <w:p w:rsidR="00D6776C" w:rsidRPr="003B7067" w:rsidRDefault="00D6776C" w:rsidP="005D15B9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 xml:space="preserve">индивидуальные предприниматели, малый бизнес и </w:t>
            </w:r>
            <w:proofErr w:type="spellStart"/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микропредприятия</w:t>
            </w:r>
            <w:proofErr w:type="spellEnd"/>
          </w:p>
        </w:tc>
      </w:tr>
      <w:tr w:rsidR="00D6776C" w:rsidRPr="003B7067" w:rsidTr="00D23AD1">
        <w:tc>
          <w:tcPr>
            <w:tcW w:w="1844" w:type="dxa"/>
          </w:tcPr>
          <w:p w:rsidR="00D6776C" w:rsidRPr="003B7067" w:rsidRDefault="008B33EE" w:rsidP="005D15B9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Расширена программа льготного кредитования малого и среднего бизнеса</w:t>
            </w:r>
          </w:p>
        </w:tc>
        <w:tc>
          <w:tcPr>
            <w:tcW w:w="4661" w:type="dxa"/>
          </w:tcPr>
          <w:p w:rsidR="008B33EE" w:rsidRPr="003B7067" w:rsidRDefault="008B33EE" w:rsidP="008B33EE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В программе участвуют 99 банков, которые выдают предпринимателям кредиты по сниженной ставке до 8,5%.</w:t>
            </w:r>
          </w:p>
          <w:p w:rsidR="008B33EE" w:rsidRPr="003B7067" w:rsidRDefault="008B33EE" w:rsidP="008B33EE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Упрощены требования к заёмщику, из обязательных условий исключены пункты:</w:t>
            </w:r>
          </w:p>
          <w:p w:rsidR="008B33EE" w:rsidRPr="003B7067" w:rsidRDefault="008B33EE" w:rsidP="008B33EE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отсутствие задолженности по налогам, сборам;</w:t>
            </w:r>
          </w:p>
          <w:p w:rsidR="008B33EE" w:rsidRPr="003B7067" w:rsidRDefault="008B33EE" w:rsidP="008B33EE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отсутствие задолженности по заработной плате;</w:t>
            </w:r>
          </w:p>
          <w:p w:rsidR="008B33EE" w:rsidRPr="003B7067" w:rsidRDefault="008B33EE" w:rsidP="008B33EE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отсутствие просроченных на срок свыше 30 дней платежей по кредитным договорам.</w:t>
            </w:r>
          </w:p>
          <w:p w:rsidR="008B33EE" w:rsidRPr="003B7067" w:rsidRDefault="008B33EE" w:rsidP="008B33EE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Отменены требования по максимальному суммарному объёму кредитных соглашений на рефинансирование в рамках программы (которое установлено в размере не более 20% от общей суммы кредитов).</w:t>
            </w:r>
          </w:p>
          <w:p w:rsidR="008B33EE" w:rsidRPr="003B7067" w:rsidRDefault="008B33EE" w:rsidP="008B33EE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Появилась возможность рефинансировать кредитные соглашения на оборотные цели (ранее это было доступно только для инвестиционных кредитов).</w:t>
            </w:r>
          </w:p>
          <w:p w:rsidR="00D6776C" w:rsidRPr="003B7067" w:rsidRDefault="008B33EE" w:rsidP="008B33EE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 xml:space="preserve">Получать кредиты по льготной ставке теперь смогут </w:t>
            </w:r>
            <w:proofErr w:type="spellStart"/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микропредприятия</w:t>
            </w:r>
            <w:proofErr w:type="spellEnd"/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 xml:space="preserve"> в сфере торговли, занимающиеся реализацией подакцизных товаров (для </w:t>
            </w:r>
            <w:proofErr w:type="spellStart"/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микропредприятий</w:t>
            </w:r>
            <w:proofErr w:type="spellEnd"/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 xml:space="preserve">, заключивших кредитные соглашения на оборотные цели в 2020 году на срок не более 2 лет). </w:t>
            </w:r>
          </w:p>
        </w:tc>
        <w:tc>
          <w:tcPr>
            <w:tcW w:w="1643" w:type="dxa"/>
          </w:tcPr>
          <w:p w:rsidR="00D6776C" w:rsidRPr="003B7067" w:rsidRDefault="008B33EE" w:rsidP="005D15B9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бессрочно</w:t>
            </w:r>
          </w:p>
        </w:tc>
        <w:tc>
          <w:tcPr>
            <w:tcW w:w="2189" w:type="dxa"/>
          </w:tcPr>
          <w:p w:rsidR="00D6776C" w:rsidRPr="003B7067" w:rsidRDefault="008B33EE" w:rsidP="005D15B9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 xml:space="preserve">индивидуальные предприниматели, малый бизнес и </w:t>
            </w:r>
            <w:proofErr w:type="spellStart"/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микропредприятия</w:t>
            </w:r>
            <w:proofErr w:type="spellEnd"/>
          </w:p>
        </w:tc>
      </w:tr>
      <w:tr w:rsidR="003B7067" w:rsidRPr="003B7067" w:rsidTr="00D23AD1">
        <w:tc>
          <w:tcPr>
            <w:tcW w:w="1844" w:type="dxa"/>
          </w:tcPr>
          <w:p w:rsidR="005D15B9" w:rsidRPr="003B7067" w:rsidRDefault="005D15B9" w:rsidP="005D15B9">
            <w:pPr>
              <w:rPr>
                <w:b/>
                <w:bCs/>
                <w:sz w:val="24"/>
                <w:szCs w:val="24"/>
              </w:rPr>
            </w:pPr>
            <w:r w:rsidRPr="003B7067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Отсрочка по взносам </w:t>
            </w:r>
          </w:p>
          <w:p w:rsidR="005D15B9" w:rsidRPr="003B7067" w:rsidRDefault="005D15B9" w:rsidP="005D15B9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61" w:type="dxa"/>
          </w:tcPr>
          <w:p w:rsidR="005D15B9" w:rsidRPr="003B7067" w:rsidRDefault="005D15B9" w:rsidP="005D15B9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отсрочк</w:t>
            </w:r>
            <w:r w:rsidR="00B50037" w:rsidRPr="003B7067">
              <w:rPr>
                <w:color w:val="2B2B2B"/>
                <w:sz w:val="24"/>
                <w:szCs w:val="24"/>
                <w:shd w:val="clear" w:color="auto" w:fill="FFFFFF"/>
              </w:rPr>
              <w:t>а</w:t>
            </w: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 xml:space="preserve"> по страховым взносам. В период пандемии страховое обеспечение с зарплат работников можно не платить. </w:t>
            </w:r>
          </w:p>
        </w:tc>
        <w:tc>
          <w:tcPr>
            <w:tcW w:w="1643" w:type="dxa"/>
          </w:tcPr>
          <w:p w:rsidR="005D15B9" w:rsidRPr="003B7067" w:rsidRDefault="00B50037" w:rsidP="005D15B9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На 6 месяцев</w:t>
            </w:r>
          </w:p>
        </w:tc>
        <w:tc>
          <w:tcPr>
            <w:tcW w:w="2189" w:type="dxa"/>
          </w:tcPr>
          <w:p w:rsidR="005D15B9" w:rsidRPr="003B7067" w:rsidRDefault="00B50037" w:rsidP="005D15B9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proofErr w:type="spellStart"/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Микропредприятия</w:t>
            </w:r>
            <w:proofErr w:type="spellEnd"/>
          </w:p>
        </w:tc>
      </w:tr>
      <w:tr w:rsidR="003B7067" w:rsidRPr="003B7067" w:rsidTr="00D23AD1">
        <w:tc>
          <w:tcPr>
            <w:tcW w:w="1844" w:type="dxa"/>
          </w:tcPr>
          <w:p w:rsidR="00B50037" w:rsidRPr="003B7067" w:rsidRDefault="00B50037" w:rsidP="00B50037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Отсрочка по кредиту </w:t>
            </w:r>
          </w:p>
        </w:tc>
        <w:tc>
          <w:tcPr>
            <w:tcW w:w="4661" w:type="dxa"/>
          </w:tcPr>
          <w:p w:rsidR="00B50037" w:rsidRPr="003B7067" w:rsidRDefault="00B50037" w:rsidP="00B50037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Имеющиеся задолженности по кредитным капиталам можно реструктуризировать. Процедура проводится по инициативе заемщика. Требуется обратиться в банк с заявлением.</w:t>
            </w:r>
          </w:p>
        </w:tc>
        <w:tc>
          <w:tcPr>
            <w:tcW w:w="1643" w:type="dxa"/>
          </w:tcPr>
          <w:p w:rsidR="00B50037" w:rsidRPr="003B7067" w:rsidRDefault="00B50037" w:rsidP="00B50037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На 6 месяцев</w:t>
            </w:r>
          </w:p>
        </w:tc>
        <w:tc>
          <w:tcPr>
            <w:tcW w:w="2189" w:type="dxa"/>
          </w:tcPr>
          <w:p w:rsidR="00B50037" w:rsidRPr="003B7067" w:rsidRDefault="00B50037" w:rsidP="00B50037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 xml:space="preserve">индивидуальные предприниматели, малый бизнес и </w:t>
            </w:r>
            <w:proofErr w:type="spellStart"/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микропредприятия</w:t>
            </w:r>
            <w:proofErr w:type="spellEnd"/>
          </w:p>
        </w:tc>
      </w:tr>
      <w:tr w:rsidR="003B7067" w:rsidRPr="003B7067" w:rsidTr="00D23AD1">
        <w:tc>
          <w:tcPr>
            <w:tcW w:w="1844" w:type="dxa"/>
          </w:tcPr>
          <w:p w:rsidR="00B50037" w:rsidRPr="003B7067" w:rsidRDefault="00B50037" w:rsidP="00B50037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3B7067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Спецпрограмма</w:t>
            </w:r>
            <w:proofErr w:type="spellEnd"/>
            <w:r w:rsidRPr="003B7067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 стимулирования</w:t>
            </w:r>
          </w:p>
          <w:p w:rsidR="00B50037" w:rsidRPr="003B7067" w:rsidRDefault="00B50037" w:rsidP="00B50037">
            <w:pPr>
              <w:pStyle w:val="a4"/>
              <w:spacing w:before="0" w:beforeAutospacing="0" w:after="150" w:afterAutospacing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61" w:type="dxa"/>
          </w:tcPr>
          <w:p w:rsidR="00B50037" w:rsidRPr="003B7067" w:rsidRDefault="00B50037" w:rsidP="00B50037">
            <w:pPr>
              <w:spacing w:line="257" w:lineRule="auto"/>
              <w:jc w:val="both"/>
              <w:rPr>
                <w:b/>
                <w:sz w:val="24"/>
                <w:szCs w:val="24"/>
              </w:rPr>
            </w:pPr>
            <w:r w:rsidRPr="003B7067">
              <w:rPr>
                <w:bCs/>
                <w:sz w:val="24"/>
                <w:szCs w:val="24"/>
              </w:rPr>
              <w:t xml:space="preserve">В отношении предпринимателей-заемщиков будет действовать специальная программа рефинансирования кредитных капиталов. Кредит по программе рефинансирования выдается с установлением процентной ставки ЦБ РФ в размере 4 % и с установлением конечной ставки по кредитам на уровне 8,5 %. </w:t>
            </w:r>
          </w:p>
        </w:tc>
        <w:tc>
          <w:tcPr>
            <w:tcW w:w="1643" w:type="dxa"/>
          </w:tcPr>
          <w:p w:rsidR="00B50037" w:rsidRPr="003B7067" w:rsidRDefault="00B50037" w:rsidP="00B50037">
            <w:pPr>
              <w:spacing w:line="257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189" w:type="dxa"/>
          </w:tcPr>
          <w:p w:rsidR="00B50037" w:rsidRPr="003B7067" w:rsidRDefault="00B50037" w:rsidP="00B50037">
            <w:pPr>
              <w:spacing w:line="257" w:lineRule="auto"/>
              <w:jc w:val="both"/>
              <w:rPr>
                <w:bCs/>
                <w:sz w:val="24"/>
                <w:szCs w:val="24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 xml:space="preserve">индивидуальные предприниматели, малый бизнес и </w:t>
            </w:r>
            <w:proofErr w:type="spellStart"/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микропредприятия</w:t>
            </w:r>
            <w:proofErr w:type="spellEnd"/>
          </w:p>
        </w:tc>
      </w:tr>
      <w:tr w:rsidR="003B7067" w:rsidRPr="003B7067" w:rsidTr="00D23AD1">
        <w:tc>
          <w:tcPr>
            <w:tcW w:w="1844" w:type="dxa"/>
          </w:tcPr>
          <w:p w:rsidR="00B50037" w:rsidRPr="003B7067" w:rsidRDefault="00B50037" w:rsidP="00B50037">
            <w:pPr>
              <w:pStyle w:val="a4"/>
              <w:spacing w:before="0" w:beforeAutospacing="0" w:after="150" w:afterAutospacing="0"/>
              <w:rPr>
                <w:b/>
                <w:bCs/>
                <w:sz w:val="24"/>
                <w:szCs w:val="24"/>
              </w:rPr>
            </w:pPr>
            <w:r w:rsidRPr="003B7067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Отсрочка по аренде </w:t>
            </w:r>
          </w:p>
        </w:tc>
        <w:tc>
          <w:tcPr>
            <w:tcW w:w="4661" w:type="dxa"/>
          </w:tcPr>
          <w:p w:rsidR="00B50037" w:rsidRPr="003B7067" w:rsidRDefault="002E63A7" w:rsidP="00B50037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lang w:eastAsia="en-US"/>
              </w:rPr>
              <w:t>О</w:t>
            </w:r>
            <w:r w:rsidRPr="0058347D">
              <w:rPr>
                <w:rFonts w:eastAsia="Calibri"/>
                <w:lang w:eastAsia="en-US"/>
              </w:rPr>
              <w:t>тсрочк</w:t>
            </w:r>
            <w:r>
              <w:rPr>
                <w:rFonts w:eastAsia="Calibri"/>
                <w:lang w:eastAsia="en-US"/>
              </w:rPr>
              <w:t>а</w:t>
            </w:r>
            <w:r w:rsidRPr="0058347D">
              <w:rPr>
                <w:rFonts w:eastAsia="Calibri"/>
                <w:lang w:eastAsia="en-US"/>
              </w:rPr>
              <w:t xml:space="preserve"> платежей за арендуемые государственные и муниципальные помещения</w:t>
            </w:r>
            <w:r>
              <w:t xml:space="preserve">. </w:t>
            </w:r>
            <w:r w:rsidR="00B50037" w:rsidRPr="003B7067">
              <w:rPr>
                <w:color w:val="2B2B2B"/>
                <w:sz w:val="24"/>
                <w:szCs w:val="24"/>
                <w:shd w:val="clear" w:color="auto" w:fill="FFFFFF"/>
              </w:rPr>
              <w:t xml:space="preserve">Дополнительное соглашение к договору аренды об отсрочке платежей должно быть заключено в течение трех рабочих дней с момента обращения заявителя. </w:t>
            </w:r>
          </w:p>
          <w:p w:rsidR="00B50037" w:rsidRPr="003B7067" w:rsidRDefault="00B50037" w:rsidP="00B50037">
            <w:pPr>
              <w:spacing w:line="257" w:lineRule="auto"/>
              <w:jc w:val="both"/>
              <w:rPr>
                <w:b/>
                <w:sz w:val="24"/>
                <w:szCs w:val="24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Отсрочка не распространяется в отношении аренды коммерческой недвижимости.</w:t>
            </w:r>
          </w:p>
        </w:tc>
        <w:tc>
          <w:tcPr>
            <w:tcW w:w="1643" w:type="dxa"/>
          </w:tcPr>
          <w:p w:rsidR="00B50037" w:rsidRPr="003B7067" w:rsidRDefault="002E63A7" w:rsidP="00B50037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2E63A7">
              <w:rPr>
                <w:color w:val="2B2B2B"/>
                <w:sz w:val="24"/>
                <w:szCs w:val="24"/>
                <w:shd w:val="clear" w:color="auto" w:fill="FFFFFF"/>
              </w:rPr>
              <w:t>До конца 2020 г.</w:t>
            </w:r>
          </w:p>
        </w:tc>
        <w:tc>
          <w:tcPr>
            <w:tcW w:w="2189" w:type="dxa"/>
          </w:tcPr>
          <w:p w:rsidR="00B50037" w:rsidRPr="003B7067" w:rsidRDefault="002E63A7" w:rsidP="00B50037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Арендатор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ы </w:t>
            </w: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государственного и муниципального имущества</w:t>
            </w:r>
          </w:p>
        </w:tc>
      </w:tr>
      <w:tr w:rsidR="003B7067" w:rsidRPr="003B7067" w:rsidTr="00D23AD1">
        <w:tc>
          <w:tcPr>
            <w:tcW w:w="1844" w:type="dxa"/>
          </w:tcPr>
          <w:p w:rsidR="00B50037" w:rsidRPr="003B7067" w:rsidRDefault="00B50037" w:rsidP="00B50037">
            <w:pPr>
              <w:pStyle w:val="a4"/>
              <w:spacing w:before="0" w:beforeAutospacing="0" w:after="150" w:afterAutospacing="0"/>
              <w:rPr>
                <w:b/>
                <w:bCs/>
                <w:sz w:val="24"/>
                <w:szCs w:val="24"/>
              </w:rPr>
            </w:pPr>
            <w:r w:rsidRPr="003B7067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Кредитные каникулы</w:t>
            </w:r>
          </w:p>
        </w:tc>
        <w:tc>
          <w:tcPr>
            <w:tcW w:w="4661" w:type="dxa"/>
          </w:tcPr>
          <w:p w:rsidR="00B50037" w:rsidRPr="003B7067" w:rsidRDefault="00B50037" w:rsidP="00B50037">
            <w:pPr>
              <w:spacing w:line="257" w:lineRule="auto"/>
              <w:jc w:val="both"/>
              <w:rPr>
                <w:b/>
                <w:sz w:val="24"/>
                <w:szCs w:val="24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 xml:space="preserve">Для индивидуальных предпринимателей, которые столкнулись с резким падением доходов из-за эпидемии </w:t>
            </w:r>
            <w:proofErr w:type="spellStart"/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коронавируса</w:t>
            </w:r>
            <w:proofErr w:type="spellEnd"/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 xml:space="preserve"> </w:t>
            </w:r>
            <w:r w:rsidRPr="003B7067">
              <w:rPr>
                <w:i/>
                <w:color w:val="2B2B2B"/>
                <w:sz w:val="24"/>
                <w:szCs w:val="24"/>
                <w:shd w:val="clear" w:color="auto" w:fill="FFFFFF"/>
              </w:rPr>
              <w:t>(ниже 30%)</w:t>
            </w: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 xml:space="preserve"> предусмотрены кредитные каникулы (или уменьшение размера платежа) по кредитному договору (договорам займа) на срок до 6 месяцев. Условия предоставления данной льготы должно рассматриваться в индивидуальном порядке при обращении заявителя в банк.</w:t>
            </w:r>
          </w:p>
        </w:tc>
        <w:tc>
          <w:tcPr>
            <w:tcW w:w="1643" w:type="dxa"/>
          </w:tcPr>
          <w:p w:rsidR="00B50037" w:rsidRPr="003B7067" w:rsidRDefault="00B50037" w:rsidP="00B50037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На 6 месяцев</w:t>
            </w:r>
          </w:p>
        </w:tc>
        <w:tc>
          <w:tcPr>
            <w:tcW w:w="2189" w:type="dxa"/>
          </w:tcPr>
          <w:p w:rsidR="00B50037" w:rsidRPr="003B7067" w:rsidRDefault="00B50037" w:rsidP="00B50037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ИП</w:t>
            </w:r>
          </w:p>
        </w:tc>
      </w:tr>
      <w:tr w:rsidR="003B7067" w:rsidRPr="003B7067" w:rsidTr="00B50037">
        <w:trPr>
          <w:trHeight w:val="962"/>
        </w:trPr>
        <w:tc>
          <w:tcPr>
            <w:tcW w:w="1844" w:type="dxa"/>
          </w:tcPr>
          <w:p w:rsidR="00B50037" w:rsidRPr="003B7067" w:rsidRDefault="00B50037" w:rsidP="00B50037">
            <w:pPr>
              <w:rPr>
                <w:b/>
                <w:bCs/>
                <w:sz w:val="24"/>
                <w:szCs w:val="24"/>
              </w:rPr>
            </w:pPr>
            <w:r w:rsidRPr="003B7067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Снижение требований к обеспечению </w:t>
            </w:r>
            <w:proofErr w:type="spellStart"/>
            <w:r w:rsidRPr="003B7067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госконтрактов</w:t>
            </w:r>
            <w:proofErr w:type="spellEnd"/>
          </w:p>
          <w:p w:rsidR="00B50037" w:rsidRPr="003B7067" w:rsidRDefault="00B50037" w:rsidP="00B50037">
            <w:pPr>
              <w:pStyle w:val="a4"/>
              <w:spacing w:before="0" w:beforeAutospacing="0" w:after="150" w:afterAutospacing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61" w:type="dxa"/>
          </w:tcPr>
          <w:p w:rsidR="003B7067" w:rsidRPr="003B7067" w:rsidRDefault="003B7067" w:rsidP="003B7067">
            <w:pPr>
              <w:spacing w:line="257" w:lineRule="auto"/>
              <w:jc w:val="both"/>
              <w:rPr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>Правительством России предлагается установить, что при осуществлении закупок в соответствии со статьей 30 Федерального закона заказчик не вправе устанавливать требование обеспечения исполнения контракта в извещении об осуществлении закупки и (или) в проекте контракта.</w:t>
            </w:r>
          </w:p>
          <w:p w:rsidR="00B50037" w:rsidRPr="003B7067" w:rsidRDefault="003B7067" w:rsidP="003B7067">
            <w:pPr>
              <w:spacing w:line="257" w:lineRule="auto"/>
              <w:jc w:val="both"/>
              <w:rPr>
                <w:b/>
                <w:sz w:val="24"/>
                <w:szCs w:val="24"/>
              </w:rPr>
            </w:pPr>
            <w:r w:rsidRPr="003B7067">
              <w:rPr>
                <w:sz w:val="24"/>
                <w:szCs w:val="24"/>
              </w:rPr>
              <w:t>Кроме того, также предложено увеличить начальную (максимальную) цену контракта до 5 млн. рублей (в настоящее время 1 млн. рублей), при котором субъекты малого предпринимательства должны предоставлять обеспечение заявок участников закупок.</w:t>
            </w:r>
          </w:p>
        </w:tc>
        <w:tc>
          <w:tcPr>
            <w:tcW w:w="1643" w:type="dxa"/>
          </w:tcPr>
          <w:p w:rsidR="00B50037" w:rsidRPr="003B7067" w:rsidRDefault="003B7067" w:rsidP="00B50037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t>до 31 декабря 2020 года</w:t>
            </w:r>
          </w:p>
        </w:tc>
        <w:tc>
          <w:tcPr>
            <w:tcW w:w="2189" w:type="dxa"/>
          </w:tcPr>
          <w:p w:rsidR="00B50037" w:rsidRPr="003B7067" w:rsidRDefault="003B7067" w:rsidP="00B50037">
            <w:pPr>
              <w:spacing w:line="257" w:lineRule="auto"/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 xml:space="preserve">индивидуальные предприниматели, малый бизнес и </w:t>
            </w:r>
            <w:proofErr w:type="spellStart"/>
            <w:r w:rsidRPr="003B7067">
              <w:rPr>
                <w:color w:val="2B2B2B"/>
                <w:sz w:val="24"/>
                <w:szCs w:val="24"/>
                <w:shd w:val="clear" w:color="auto" w:fill="FFFFFF"/>
              </w:rPr>
              <w:t>микропредприятия</w:t>
            </w:r>
            <w:proofErr w:type="spellEnd"/>
          </w:p>
        </w:tc>
      </w:tr>
    </w:tbl>
    <w:p w:rsidR="009160E6" w:rsidRDefault="009160E6"/>
    <w:p w:rsidR="009160E6" w:rsidRDefault="009160E6">
      <w:bookmarkStart w:id="0" w:name="_GoBack"/>
      <w:bookmarkEnd w:id="0"/>
    </w:p>
    <w:sectPr w:rsidR="009160E6" w:rsidSect="00DB18D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0F4C"/>
    <w:multiLevelType w:val="multilevel"/>
    <w:tmpl w:val="21FC0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B26709"/>
    <w:multiLevelType w:val="multilevel"/>
    <w:tmpl w:val="2022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453EC7"/>
    <w:multiLevelType w:val="multilevel"/>
    <w:tmpl w:val="364C5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349"/>
    <w:rsid w:val="000B5349"/>
    <w:rsid w:val="001C200E"/>
    <w:rsid w:val="0028062B"/>
    <w:rsid w:val="002E63A7"/>
    <w:rsid w:val="0030438C"/>
    <w:rsid w:val="00366353"/>
    <w:rsid w:val="003B7067"/>
    <w:rsid w:val="003F00D6"/>
    <w:rsid w:val="0056658B"/>
    <w:rsid w:val="005D15B9"/>
    <w:rsid w:val="007D48BB"/>
    <w:rsid w:val="008B33EE"/>
    <w:rsid w:val="009160E6"/>
    <w:rsid w:val="00970277"/>
    <w:rsid w:val="00A313C4"/>
    <w:rsid w:val="00B36261"/>
    <w:rsid w:val="00B50037"/>
    <w:rsid w:val="00BB05BD"/>
    <w:rsid w:val="00C350F2"/>
    <w:rsid w:val="00C77719"/>
    <w:rsid w:val="00C834AB"/>
    <w:rsid w:val="00D23AD1"/>
    <w:rsid w:val="00D6776C"/>
    <w:rsid w:val="00DB18D4"/>
    <w:rsid w:val="00DF5332"/>
    <w:rsid w:val="00F6260E"/>
    <w:rsid w:val="00FD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ACC71-EEDE-CF42-8CC1-9C38CFFB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349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534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B5349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C350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0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1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6</Pages>
  <Words>1564</Words>
  <Characters>8916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n89067414073@gmail.com</dc:creator>
  <cp:keywords/>
  <dc:description/>
  <cp:lastModifiedBy>Акулова Инара Тагировна</cp:lastModifiedBy>
  <cp:revision>3</cp:revision>
  <cp:lastPrinted>2020-04-06T01:34:00Z</cp:lastPrinted>
  <dcterms:created xsi:type="dcterms:W3CDTF">2020-04-04T13:57:00Z</dcterms:created>
  <dcterms:modified xsi:type="dcterms:W3CDTF">2020-04-06T05:50:00Z</dcterms:modified>
</cp:coreProperties>
</file>