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5A675A">
        <w:rPr>
          <w:sz w:val="28"/>
          <w:szCs w:val="28"/>
        </w:rPr>
        <w:t>274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675A">
        <w:rPr>
          <w:sz w:val="28"/>
          <w:szCs w:val="28"/>
        </w:rPr>
        <w:t>Шрамченко Алексей Владимирович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5A675A">
        <w:rPr>
          <w:sz w:val="28"/>
          <w:szCs w:val="28"/>
        </w:rPr>
        <w:t xml:space="preserve">Шрамченко Алексея Владимировича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A675A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03F05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32</cp:revision>
  <cp:lastPrinted>2024-07-25T04:19:00Z</cp:lastPrinted>
  <dcterms:created xsi:type="dcterms:W3CDTF">2024-02-06T04:07:00Z</dcterms:created>
  <dcterms:modified xsi:type="dcterms:W3CDTF">2024-07-25T09:11:00Z</dcterms:modified>
</cp:coreProperties>
</file>