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6FA" w:rsidRPr="008A5300" w:rsidRDefault="007D0D43" w:rsidP="00F136FA">
      <w:pPr>
        <w:ind w:right="425"/>
        <w:jc w:val="right"/>
        <w:rPr>
          <w:b/>
        </w:rPr>
      </w:pPr>
      <w:r w:rsidRPr="008A5300">
        <w:rPr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E053741" wp14:editId="2925B226">
            <wp:simplePos x="0" y="0"/>
            <wp:positionH relativeFrom="column">
              <wp:posOffset>2326139</wp:posOffset>
            </wp:positionH>
            <wp:positionV relativeFrom="paragraph">
              <wp:posOffset>-474111</wp:posOffset>
            </wp:positionV>
            <wp:extent cx="832817" cy="1331495"/>
            <wp:effectExtent l="0" t="0" r="5715" b="2540"/>
            <wp:wrapNone/>
            <wp:docPr id="2" name="Рисунок 2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85" cy="141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6FA" w:rsidRPr="008A5300" w:rsidRDefault="00F136FA" w:rsidP="00F136FA">
      <w:pPr>
        <w:ind w:right="425"/>
        <w:jc w:val="center"/>
        <w:rPr>
          <w:b/>
        </w:rPr>
      </w:pPr>
    </w:p>
    <w:p w:rsidR="007D0D43" w:rsidRDefault="007D0D43" w:rsidP="00F136FA">
      <w:pPr>
        <w:ind w:right="425"/>
        <w:jc w:val="center"/>
        <w:rPr>
          <w:b/>
        </w:rPr>
      </w:pPr>
      <w:r>
        <w:rPr>
          <w:b/>
        </w:rPr>
        <w:t xml:space="preserve"> </w:t>
      </w:r>
    </w:p>
    <w:p w:rsidR="007D0D43" w:rsidRDefault="007D0D43" w:rsidP="00F136FA">
      <w:pPr>
        <w:ind w:right="425"/>
        <w:jc w:val="center"/>
        <w:rPr>
          <w:b/>
        </w:rPr>
      </w:pPr>
    </w:p>
    <w:p w:rsidR="007D0D43" w:rsidRDefault="007D0D43" w:rsidP="00F136FA">
      <w:pPr>
        <w:ind w:right="425"/>
        <w:jc w:val="center"/>
        <w:rPr>
          <w:b/>
        </w:rPr>
      </w:pPr>
    </w:p>
    <w:p w:rsidR="00F136FA" w:rsidRDefault="00F136FA" w:rsidP="00F136FA">
      <w:pPr>
        <w:ind w:right="425"/>
        <w:jc w:val="center"/>
        <w:rPr>
          <w:b/>
        </w:rPr>
      </w:pPr>
      <w:r>
        <w:rPr>
          <w:b/>
        </w:rPr>
        <w:t>ПРОЕКТ</w:t>
      </w:r>
    </w:p>
    <w:p w:rsidR="00F136FA" w:rsidRPr="00123640" w:rsidRDefault="00F136FA" w:rsidP="00F136FA">
      <w:pPr>
        <w:ind w:right="425"/>
        <w:jc w:val="center"/>
        <w:rPr>
          <w:b/>
          <w:sz w:val="28"/>
          <w:szCs w:val="28"/>
        </w:rPr>
      </w:pPr>
    </w:p>
    <w:p w:rsidR="00F136FA" w:rsidRPr="00123640" w:rsidRDefault="00F136FA" w:rsidP="00F136FA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F136FA" w:rsidRPr="00123640" w:rsidRDefault="00F136FA" w:rsidP="00F136FA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123640">
        <w:rPr>
          <w:rFonts w:ascii="Times New Roman" w:hAnsi="Times New Roman"/>
          <w:b/>
          <w:sz w:val="28"/>
          <w:szCs w:val="28"/>
        </w:rPr>
        <w:t>Усть-Кутское</w:t>
      </w:r>
      <w:proofErr w:type="spellEnd"/>
      <w:r w:rsidRPr="00123640">
        <w:rPr>
          <w:rFonts w:ascii="Times New Roman" w:hAnsi="Times New Roman"/>
          <w:b/>
          <w:sz w:val="28"/>
          <w:szCs w:val="28"/>
        </w:rPr>
        <w:t xml:space="preserve"> муниципальное образование</w:t>
      </w:r>
    </w:p>
    <w:p w:rsidR="00F136FA" w:rsidRPr="00123640" w:rsidRDefault="00F136FA" w:rsidP="00F136FA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АДМИНИСТРАЦИЯ</w:t>
      </w:r>
    </w:p>
    <w:p w:rsidR="00F136FA" w:rsidRPr="00123640" w:rsidRDefault="00F136FA" w:rsidP="00F136FA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F136FA" w:rsidRPr="00123640" w:rsidRDefault="00F136FA" w:rsidP="00F136FA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>ПОСТАНОВЛЕНИЕ</w:t>
      </w:r>
    </w:p>
    <w:p w:rsidR="00F136FA" w:rsidRPr="00123640" w:rsidRDefault="00F136FA" w:rsidP="00F136FA">
      <w:pPr>
        <w:ind w:right="425"/>
        <w:rPr>
          <w:rFonts w:ascii="Times New Roman" w:hAnsi="Times New Roman"/>
          <w:sz w:val="28"/>
          <w:szCs w:val="28"/>
        </w:rPr>
      </w:pPr>
    </w:p>
    <w:p w:rsidR="00F136FA" w:rsidRPr="00123640" w:rsidRDefault="00F136FA" w:rsidP="00F136FA">
      <w:pPr>
        <w:ind w:right="425"/>
        <w:rPr>
          <w:rFonts w:ascii="Times New Roman" w:hAnsi="Times New Roman"/>
          <w:sz w:val="28"/>
          <w:szCs w:val="28"/>
        </w:rPr>
      </w:pPr>
    </w:p>
    <w:p w:rsidR="00F136FA" w:rsidRPr="00123640" w:rsidRDefault="00F136FA" w:rsidP="00F136FA">
      <w:pPr>
        <w:ind w:right="425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от «_</w:t>
      </w:r>
      <w:proofErr w:type="gramStart"/>
      <w:r w:rsidRPr="00123640">
        <w:rPr>
          <w:rFonts w:ascii="Times New Roman" w:hAnsi="Times New Roman"/>
          <w:sz w:val="28"/>
          <w:szCs w:val="28"/>
        </w:rPr>
        <w:t>_  »</w:t>
      </w:r>
      <w:proofErr w:type="gramEnd"/>
      <w:r w:rsidRPr="00123640">
        <w:rPr>
          <w:rFonts w:ascii="Times New Roman" w:hAnsi="Times New Roman"/>
          <w:sz w:val="28"/>
          <w:szCs w:val="28"/>
        </w:rPr>
        <w:t xml:space="preserve"> ________ 2020 г.</w:t>
      </w:r>
      <w:r w:rsidRPr="0012364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№ _______</w:t>
      </w:r>
    </w:p>
    <w:p w:rsidR="00F136FA" w:rsidRPr="00123640" w:rsidRDefault="00F136FA" w:rsidP="00F136FA">
      <w:pPr>
        <w:ind w:right="425"/>
        <w:jc w:val="center"/>
        <w:rPr>
          <w:rFonts w:ascii="Times New Roman" w:hAnsi="Times New Roman"/>
          <w:sz w:val="28"/>
          <w:szCs w:val="28"/>
        </w:rPr>
      </w:pPr>
    </w:p>
    <w:p w:rsidR="00F136FA" w:rsidRPr="00123640" w:rsidRDefault="00F136FA" w:rsidP="00F136FA">
      <w:pPr>
        <w:ind w:right="425"/>
        <w:jc w:val="center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г. Усть-Кут</w:t>
      </w:r>
    </w:p>
    <w:p w:rsidR="00F136FA" w:rsidRPr="00123640" w:rsidRDefault="00F136FA" w:rsidP="00F136FA">
      <w:pPr>
        <w:widowControl w:val="0"/>
        <w:autoSpaceDE w:val="0"/>
        <w:autoSpaceDN w:val="0"/>
        <w:adjustRightInd w:val="0"/>
        <w:ind w:right="6946"/>
        <w:jc w:val="both"/>
        <w:rPr>
          <w:rFonts w:ascii="Times New Roman" w:hAnsi="Times New Roman"/>
          <w:bCs/>
          <w:sz w:val="28"/>
          <w:szCs w:val="28"/>
        </w:rPr>
      </w:pPr>
    </w:p>
    <w:p w:rsidR="00F136FA" w:rsidRPr="00123640" w:rsidRDefault="00F136FA" w:rsidP="00F136FA">
      <w:pPr>
        <w:widowControl w:val="0"/>
        <w:autoSpaceDE w:val="0"/>
        <w:autoSpaceDN w:val="0"/>
        <w:adjustRightInd w:val="0"/>
        <w:ind w:right="5812"/>
        <w:jc w:val="both"/>
        <w:rPr>
          <w:rFonts w:ascii="Times New Roman" w:hAnsi="Times New Roman"/>
          <w:bCs/>
          <w:sz w:val="28"/>
          <w:szCs w:val="28"/>
        </w:rPr>
      </w:pPr>
      <w:r w:rsidRPr="00123640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Усть-Кутского муниципального образования от 23.12.2019 № 516-п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на торгах»</w:t>
      </w:r>
    </w:p>
    <w:p w:rsidR="00F136FA" w:rsidRDefault="00F136FA" w:rsidP="00F136FA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  <w:b/>
          <w:bCs/>
          <w:sz w:val="28"/>
          <w:szCs w:val="28"/>
        </w:rPr>
      </w:pPr>
      <w:r w:rsidRPr="0012364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F136FA" w:rsidRPr="00123640" w:rsidRDefault="00F136FA" w:rsidP="00F136FA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  <w:sz w:val="28"/>
          <w:szCs w:val="28"/>
        </w:rPr>
      </w:pPr>
    </w:p>
    <w:p w:rsidR="00F136FA" w:rsidRPr="00123640" w:rsidRDefault="00F136FA" w:rsidP="00F136FA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В соответствии с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F136FA" w:rsidRPr="00123640" w:rsidRDefault="00F136FA" w:rsidP="00F136FA">
      <w:pPr>
        <w:autoSpaceDE w:val="0"/>
        <w:autoSpaceDN w:val="0"/>
        <w:adjustRightInd w:val="0"/>
        <w:ind w:right="425" w:firstLine="540"/>
        <w:rPr>
          <w:rFonts w:ascii="Times New Roman" w:hAnsi="Times New Roman"/>
          <w:bCs/>
          <w:sz w:val="28"/>
          <w:szCs w:val="28"/>
        </w:rPr>
      </w:pPr>
    </w:p>
    <w:p w:rsidR="00F136FA" w:rsidRPr="00123640" w:rsidRDefault="00F136FA" w:rsidP="00F136FA">
      <w:pPr>
        <w:pStyle w:val="ConsPlusNormal"/>
        <w:ind w:right="425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640">
        <w:rPr>
          <w:rFonts w:ascii="Times New Roman" w:hAnsi="Times New Roman" w:cs="Times New Roman"/>
          <w:b/>
          <w:sz w:val="28"/>
          <w:szCs w:val="28"/>
        </w:rPr>
        <w:lastRenderedPageBreak/>
        <w:t>ПОСТАНОВЛЯЮ:</w:t>
      </w:r>
    </w:p>
    <w:p w:rsidR="00F136FA" w:rsidRPr="00123640" w:rsidRDefault="00F136FA" w:rsidP="00F136FA">
      <w:pPr>
        <w:pStyle w:val="ConsPlusTitle"/>
        <w:ind w:right="425"/>
        <w:outlineLvl w:val="0"/>
        <w:rPr>
          <w:rFonts w:ascii="Times New Roman" w:hAnsi="Times New Roman" w:cs="Times New Roman"/>
          <w:sz w:val="28"/>
          <w:szCs w:val="28"/>
        </w:rPr>
      </w:pPr>
    </w:p>
    <w:p w:rsidR="00F136FA" w:rsidRPr="00123640" w:rsidRDefault="00F136FA" w:rsidP="00F136FA">
      <w:pPr>
        <w:pStyle w:val="ConsPlusNormal"/>
        <w:ind w:right="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640">
        <w:rPr>
          <w:rFonts w:ascii="Times New Roman" w:hAnsi="Times New Roman" w:cs="Times New Roman"/>
          <w:sz w:val="28"/>
          <w:szCs w:val="28"/>
        </w:rPr>
        <w:t xml:space="preserve"> 1. Внести изменения в Административный регламент предоставления муниципальной услуги «Предоставление земельных участков, находящихся в муниципальной собственности, на торгах», утвержденный постановлением Администрации Усть-Кутского муниципального образования от 23.12.2019 года № 516-п (далее – административный регламент), следующего содержания:</w:t>
      </w:r>
    </w:p>
    <w:p w:rsidR="00F136FA" w:rsidRPr="00123640" w:rsidRDefault="00F136FA" w:rsidP="00F136FA">
      <w:pPr>
        <w:pStyle w:val="ConsPlusNormal"/>
        <w:ind w:right="42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1.1. В пункте 22 главы 5 административного регламента исключить слова «(далее Комитет, уполномоченный орган)»;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1.2. Пункт 24 главы 5 административного регламента изложить в следующей редакции: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«24. Федеральная служба государственной регистрации, кадастра и картографии (</w:t>
      </w:r>
      <w:proofErr w:type="spellStart"/>
      <w:r w:rsidRPr="00123640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123640">
        <w:rPr>
          <w:rFonts w:ascii="Times New Roman" w:hAnsi="Times New Roman"/>
          <w:sz w:val="28"/>
          <w:szCs w:val="28"/>
        </w:rPr>
        <w:t>);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Федеральная налоговая служба.»;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1.3. Пункт 28 главы 7 административного регламента изложить в следующей редакции: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«28. Сроки выдачи (направления) документов, фиксирующих результат предоставления муниципальной услуги - направление заявителю результата предоставления муниципальной услуги в течение 3 календарных дней со дня подписания проекта договора купли-продажи или проекта договора аренды земельного участка, мотивированного отказа в предоставлении муниципальной услуги уполномоченным органом.»;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1.4.  Подпункт 2 пункта 32 главы 9 административного регламента изложить в следующей редакции: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«2) доверенность или иной документ, удостоверяющий полномочия представителя заявителя, – в случае подачи документов представителем заявителя;»;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1.5. Главу 9 административного регламента дополнить пунктом 32.1 следующего содержания: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«32.1. Для получения документа, указанного в подпункте 2 пункта 32 настоящего административного регламента, заявитель лично обращается к нотариусу или должностному лицу, уполномоченному совершать нотариальные действия.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 xml:space="preserve">Для получения документа, указанного в подпункте 3 пункта 32 настоящего административного регламента, заявителю или его представителю следует обратиться к нотариусу либо в консульское учреждение Российской Федерации.»; </w:t>
      </w:r>
    </w:p>
    <w:p w:rsidR="00F136FA" w:rsidRPr="00123640" w:rsidRDefault="00F136FA" w:rsidP="00F136FA">
      <w:pPr>
        <w:autoSpaceDE w:val="0"/>
        <w:autoSpaceDN w:val="0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1.6. Подпункт «а» пункта 36 главы 10 административного регламента изложить в следующей редакции:</w:t>
      </w:r>
    </w:p>
    <w:p w:rsidR="00F136FA" w:rsidRPr="00123640" w:rsidRDefault="00F136FA" w:rsidP="00F136FA">
      <w:pPr>
        <w:autoSpaceDE w:val="0"/>
        <w:autoSpaceDN w:val="0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«а) выписка из Единого государственного реестра недвижимости;»;</w:t>
      </w:r>
    </w:p>
    <w:p w:rsidR="00F136FA" w:rsidRPr="00123640" w:rsidRDefault="00F136FA" w:rsidP="00F136FA">
      <w:pPr>
        <w:autoSpaceDE w:val="0"/>
        <w:autoSpaceDN w:val="0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1.7. Абзац 7 пункта 39 главы 11 административного регламента исключить;</w:t>
      </w:r>
    </w:p>
    <w:p w:rsidR="00F136FA" w:rsidRPr="00123640" w:rsidRDefault="00F136FA" w:rsidP="00F136FA">
      <w:pPr>
        <w:autoSpaceDE w:val="0"/>
        <w:autoSpaceDN w:val="0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lastRenderedPageBreak/>
        <w:t>1.8. Абзац третий пункта 40 главы 11 административного регламента изложить в следующей редакции: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«В случае отказа в приеме документов, поданных в форме электронных документов, заявителю с использованием информационно-телекоммуникационной сети "Интернет" уполномоченный орган в течение 2 рабочих дней со дня получения заявления и документов, поданных в форме электронных документов, должностное лицо уполномоченного органа, ответственное за прием и регистрацию документов, направляет уведомление об отказе в приеме документов с указанием причин отказа на указанный в заявлении адрес электронной почты (при наличии) или иным указанным в заявлении способом.»;</w:t>
      </w:r>
    </w:p>
    <w:p w:rsidR="00F136FA" w:rsidRPr="00123640" w:rsidRDefault="00F136FA" w:rsidP="00F136FA">
      <w:pPr>
        <w:autoSpaceDE w:val="0"/>
        <w:autoSpaceDN w:val="0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1.9. В пункте 71 главы 19 административного регламента исключить слова «в том числе»;</w:t>
      </w:r>
    </w:p>
    <w:p w:rsidR="00F136FA" w:rsidRPr="00123640" w:rsidRDefault="00F136FA" w:rsidP="00F136FA">
      <w:pPr>
        <w:autoSpaceDE w:val="0"/>
        <w:autoSpaceDN w:val="0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1.10. Подпункт «в» пункта 78 главы 21 административного регламента изложить в следующей редакции:</w:t>
      </w:r>
    </w:p>
    <w:p w:rsidR="00F136FA" w:rsidRPr="00123640" w:rsidRDefault="00F136FA" w:rsidP="00F136FA">
      <w:pPr>
        <w:autoSpaceDE w:val="0"/>
        <w:autoSpaceDN w:val="0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«в) принятие решения о проведении аукциона или решения об отказе в предоставлении муниципальной услуги;»;</w:t>
      </w:r>
    </w:p>
    <w:p w:rsidR="00F136FA" w:rsidRPr="00123640" w:rsidRDefault="00F136FA" w:rsidP="00F136FA">
      <w:pPr>
        <w:autoSpaceDE w:val="0"/>
        <w:autoSpaceDN w:val="0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1.11. Наименование главы 24 изложить в следующей редакции:</w:t>
      </w:r>
    </w:p>
    <w:p w:rsidR="00F136FA" w:rsidRPr="00123640" w:rsidRDefault="00F136FA" w:rsidP="00F136FA">
      <w:pPr>
        <w:autoSpaceDE w:val="0"/>
        <w:autoSpaceDN w:val="0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«Глава 24. ПРИНЯТИЕ РЕШЕНИЯ О ПРОВЕДЕНИИ АУКЦИОНА ИЛИ РЕШЕНИЯ ОБ ОТКАЗЕ В ПРЕДОСТАВЛЕНИИ МУНИЦИПАЛЬНОЙ УСЛУГИ»;</w:t>
      </w:r>
    </w:p>
    <w:p w:rsidR="00F136FA" w:rsidRPr="00123640" w:rsidRDefault="00F136FA" w:rsidP="00F136FA">
      <w:pPr>
        <w:autoSpaceDE w:val="0"/>
        <w:autoSpaceDN w:val="0"/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1.12. Пункт 83 главы 22 административного регламента изложить в следующей редакции:</w:t>
      </w:r>
    </w:p>
    <w:p w:rsidR="00F136FA" w:rsidRPr="00123640" w:rsidRDefault="00F136FA" w:rsidP="00F136FA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«83. Результатом исполнения административной процедуры по приему заявления о принятии решения о проведении аукциона является передача заявления и прилагаемых к нему документов должностному лицу уполномоченного органа, ответственному за предоставление муниципальной услуги, либо направление заявителю или его представителю уведомления об отказе в приеме представленных документов.»;</w:t>
      </w:r>
    </w:p>
    <w:p w:rsidR="00F136FA" w:rsidRPr="00123640" w:rsidRDefault="00F136FA" w:rsidP="00F136FA">
      <w:pPr>
        <w:ind w:right="425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1.13. Пункт 84 главы 22 административного регламента изложить в следующей редакции: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«84. Способом фиксации результата административной процедуры является регистрация должностным лицом уполномоченного органа, ответственным за прием и регистрацию корреспонденции, факта передачи представленных документов должностному лицу уполномоченного органа, ответственному за предоставление муниципальной услуги, в журнале входящей корреспонденции, либо уведомления об отказе в приеме представленных документов в журнале исходящей корреспонденции.»;</w:t>
      </w:r>
    </w:p>
    <w:p w:rsidR="00F136FA" w:rsidRPr="00123640" w:rsidRDefault="00F136FA" w:rsidP="00F136FA">
      <w:pPr>
        <w:autoSpaceDE w:val="0"/>
        <w:autoSpaceDN w:val="0"/>
        <w:ind w:right="283" w:firstLine="709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1.14. Пункт 94 главы 24 административного регламента изложить в следующей редакции: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 xml:space="preserve">«94. Должностное лицо уполномоченного органа, ответственное за предоставление муниципальной услуги, в срок не более двух месяцев со дня поступления заявления о предоставлении муниципальной услуги в уполномоченный орган проверяет наличие или отсутствие оснований для </w:t>
      </w:r>
      <w:r w:rsidRPr="00123640">
        <w:rPr>
          <w:rFonts w:ascii="Times New Roman" w:hAnsi="Times New Roman"/>
          <w:sz w:val="28"/>
          <w:szCs w:val="28"/>
        </w:rPr>
        <w:lastRenderedPageBreak/>
        <w:t>отказа в принятии решения о проведении аукциона и по результатам этой проверки принимает решение о проведении аукциона или при наличии оснований, указанных в пункте 43 настоящего административного регламента, решение об отказе в предоставлении муниципальной услуги.»;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1.15. Подпункт «а» пункта 95 главы 24 административного регламента изложить в следующей редакции: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«а) получает технические условия подключения (технологического присоединения) объектов к сетям инженерно-технического обеспечения, если наличие таких условий является обязательным условием для проведения аукциона;»;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1.16. Абзац третий пункта 96 главы 24 административного регламента изложить в следующей редакции:</w:t>
      </w:r>
    </w:p>
    <w:p w:rsidR="00F136FA" w:rsidRPr="00123640" w:rsidRDefault="00F136FA" w:rsidP="00F136FA">
      <w:pPr>
        <w:autoSpaceDE w:val="0"/>
        <w:autoSpaceDN w:val="0"/>
        <w:adjustRightInd w:val="0"/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</w:t>
      </w:r>
      <w:r w:rsidRPr="00123640">
        <w:rPr>
          <w:rFonts w:ascii="Times New Roman" w:eastAsiaTheme="minorHAnsi" w:hAnsi="Times New Roman"/>
          <w:sz w:val="28"/>
          <w:szCs w:val="28"/>
        </w:rPr>
        <w:t>Способом фиксации результата административной процедуры является фиксация факта принятия постановления о проведении аукциона в журнале регистрации постановлений органа местного самоуправления</w:t>
      </w:r>
      <w:r w:rsidRPr="00123640">
        <w:rPr>
          <w:rFonts w:ascii="Times New Roman" w:hAnsi="Times New Roman"/>
          <w:sz w:val="28"/>
          <w:szCs w:val="28"/>
        </w:rPr>
        <w:t xml:space="preserve"> или решения об отказе в предоставлении муниципальной услуги.»;</w:t>
      </w:r>
    </w:p>
    <w:p w:rsidR="00F136FA" w:rsidRPr="00123640" w:rsidRDefault="00F136FA" w:rsidP="00F136FA">
      <w:pPr>
        <w:autoSpaceDE w:val="0"/>
        <w:autoSpaceDN w:val="0"/>
        <w:adjustRightInd w:val="0"/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1.17. Абзац первый пункта 96 главы 24 административного регламента изложить в следующей редакции: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«96. Результатом административной процедуры является решение о проведении аукциона или решение об отказе в предоставлении муниципальной услуги.»;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1.18. В абзаце втором пункта 97 главы 25 административного регламента исключить слово «рабочих»;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1.19. В пункте 103 главы 26 административного регламента исключить слово «рабочих»;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1.20. Абзац второй пункта 120 главы 30 административного регламента изложить в следующей редакции:</w:t>
      </w:r>
    </w:p>
    <w:p w:rsidR="00F136FA" w:rsidRPr="00123640" w:rsidRDefault="00F136FA" w:rsidP="00F136FA">
      <w:pPr>
        <w:ind w:firstLine="567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«нарушения прав и законных интересов заявителей или их представителей решением, действием (бездействием) уполномоченного органа и его должностных лиц;»;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1.21. Подпункт «б» пункта 125 главы 31 административного регламента изложить в следующей редакции: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«б) нарушение срока предоставления муниципальной услуги;»;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1.22. Подпункт «ж» пункта 125 главы 31 административного регламента изложить в следующей редакции: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«ж) отказ органа, предоставляющего муниципальную услугу должностного лица уполномоченного органа предоставляющего муниципальную услугу многофункционального центра,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1.23. Абзац первый пункта 95 главы 24 административного регламента дополнить словами:</w:t>
      </w:r>
    </w:p>
    <w:p w:rsidR="00F136FA" w:rsidRPr="00123640" w:rsidRDefault="00F136FA" w:rsidP="00F136FA">
      <w:pPr>
        <w:ind w:right="283" w:firstLine="567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«в срок не более двух месяцев со дня поступления заявления о проведении аукциона в уполномоченный орган»;</w:t>
      </w:r>
    </w:p>
    <w:p w:rsidR="00F136FA" w:rsidRPr="00123640" w:rsidRDefault="00F136FA" w:rsidP="00F136FA">
      <w:pPr>
        <w:ind w:right="283" w:firstLine="567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lastRenderedPageBreak/>
        <w:t>1.24. В пункте 14 главы 3 административного регламента исправить слова «в пункте 19» на «в пункте 20»;</w:t>
      </w:r>
    </w:p>
    <w:p w:rsidR="00F136FA" w:rsidRPr="00123640" w:rsidRDefault="00F136FA" w:rsidP="00F136FA">
      <w:pPr>
        <w:ind w:right="283" w:firstLine="567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1.25. В подпункте «к» пункта 125 главы 31 административного регламента заменить слова «пункта 36 административного регламента» на «пункта 37 административного регламента».</w:t>
      </w:r>
    </w:p>
    <w:p w:rsidR="00F136FA" w:rsidRPr="00123640" w:rsidRDefault="00F136FA" w:rsidP="00F136FA">
      <w:pPr>
        <w:ind w:right="283" w:firstLine="567"/>
        <w:rPr>
          <w:rFonts w:ascii="Times New Roman" w:hAnsi="Times New Roman"/>
          <w:sz w:val="28"/>
          <w:szCs w:val="28"/>
        </w:rPr>
      </w:pPr>
    </w:p>
    <w:p w:rsidR="00F136FA" w:rsidRPr="00123640" w:rsidRDefault="00F136FA" w:rsidP="00F136FA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23640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</w:t>
      </w:r>
      <w:r w:rsidRPr="00123640">
        <w:rPr>
          <w:rFonts w:ascii="Times New Roman" w:eastAsia="MS Mincho" w:hAnsi="Times New Roman" w:cs="Times New Roman"/>
          <w:sz w:val="28"/>
          <w:szCs w:val="28"/>
        </w:rPr>
        <w:t>сайте Администрации Усть-Кутского муниципального образования в сети «Интернет» (</w:t>
      </w:r>
      <w:hyperlink r:id="rId5" w:history="1">
        <w:r w:rsidRPr="00123640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lang w:val="en-US"/>
          </w:rPr>
          <w:t>www</w:t>
        </w:r>
        <w:r w:rsidRPr="00123640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</w:rPr>
          <w:t>.</w:t>
        </w:r>
        <w:r w:rsidRPr="00123640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lang w:val="en-US"/>
          </w:rPr>
          <w:t>admin</w:t>
        </w:r>
        <w:r w:rsidRPr="00123640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</w:rPr>
          <w:t>-</w:t>
        </w:r>
        <w:proofErr w:type="spellStart"/>
        <w:r w:rsidRPr="00123640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lang w:val="en-US"/>
          </w:rPr>
          <w:t>ukmo</w:t>
        </w:r>
        <w:proofErr w:type="spellEnd"/>
        <w:r w:rsidRPr="00123640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</w:rPr>
          <w:t>.</w:t>
        </w:r>
        <w:proofErr w:type="spellStart"/>
        <w:r w:rsidRPr="00123640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123640">
        <w:rPr>
          <w:rFonts w:ascii="Times New Roman" w:eastAsia="MS Mincho" w:hAnsi="Times New Roman" w:cs="Times New Roman"/>
          <w:sz w:val="28"/>
          <w:szCs w:val="28"/>
        </w:rPr>
        <w:t>).</w:t>
      </w:r>
    </w:p>
    <w:p w:rsidR="00F136FA" w:rsidRPr="00123640" w:rsidRDefault="00F136FA" w:rsidP="00F136FA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136FA" w:rsidRPr="00123640" w:rsidRDefault="00F136FA" w:rsidP="00F136FA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  <w:sz w:val="28"/>
          <w:szCs w:val="28"/>
        </w:rPr>
      </w:pPr>
      <w:r w:rsidRPr="00123640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F136FA" w:rsidRPr="00123640" w:rsidRDefault="00F136FA" w:rsidP="00F136FA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  <w:sz w:val="28"/>
          <w:szCs w:val="28"/>
        </w:rPr>
      </w:pPr>
    </w:p>
    <w:p w:rsidR="00F136FA" w:rsidRPr="00123640" w:rsidRDefault="00F136FA" w:rsidP="00F136FA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  <w:sz w:val="28"/>
          <w:szCs w:val="28"/>
        </w:rPr>
      </w:pPr>
    </w:p>
    <w:p w:rsidR="00F136FA" w:rsidRPr="00123640" w:rsidRDefault="00F136FA" w:rsidP="00F136FA">
      <w:pPr>
        <w:ind w:right="425"/>
        <w:jc w:val="both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 xml:space="preserve">Мэр Усть-Кутского </w:t>
      </w:r>
    </w:p>
    <w:p w:rsidR="00F136FA" w:rsidRPr="00123640" w:rsidRDefault="00F136FA" w:rsidP="00F136FA">
      <w:pPr>
        <w:ind w:right="425"/>
        <w:jc w:val="both"/>
        <w:rPr>
          <w:rFonts w:ascii="Times New Roman" w:hAnsi="Times New Roman"/>
          <w:b/>
          <w:sz w:val="28"/>
          <w:szCs w:val="28"/>
        </w:rPr>
      </w:pPr>
      <w:r w:rsidRPr="00123640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</w:t>
      </w:r>
      <w:r w:rsidR="007D0D43">
        <w:rPr>
          <w:rFonts w:ascii="Times New Roman" w:hAnsi="Times New Roman"/>
          <w:b/>
          <w:sz w:val="28"/>
          <w:szCs w:val="28"/>
        </w:rPr>
        <w:t xml:space="preserve">                           </w:t>
      </w:r>
      <w:bookmarkStart w:id="0" w:name="_GoBack"/>
      <w:bookmarkEnd w:id="0"/>
      <w:r w:rsidRPr="00123640">
        <w:rPr>
          <w:rFonts w:ascii="Times New Roman" w:hAnsi="Times New Roman"/>
          <w:b/>
          <w:sz w:val="28"/>
          <w:szCs w:val="28"/>
        </w:rPr>
        <w:t>Т.А. Климина</w:t>
      </w:r>
    </w:p>
    <w:p w:rsidR="00F136FA" w:rsidRDefault="00F136FA" w:rsidP="00F136FA">
      <w:pPr>
        <w:ind w:right="425"/>
        <w:jc w:val="both"/>
        <w:rPr>
          <w:rFonts w:ascii="Times New Roman" w:hAnsi="Times New Roman"/>
          <w:b/>
        </w:rPr>
      </w:pPr>
    </w:p>
    <w:p w:rsidR="00F136FA" w:rsidRDefault="00F136FA" w:rsidP="00F136FA">
      <w:pPr>
        <w:ind w:right="425"/>
        <w:jc w:val="both"/>
        <w:rPr>
          <w:rFonts w:ascii="Times New Roman" w:hAnsi="Times New Roman"/>
          <w:b/>
        </w:rPr>
      </w:pPr>
    </w:p>
    <w:p w:rsidR="00F136FA" w:rsidRDefault="00F136FA" w:rsidP="00F136FA">
      <w:pPr>
        <w:ind w:right="425"/>
        <w:jc w:val="both"/>
        <w:rPr>
          <w:rFonts w:ascii="Times New Roman" w:hAnsi="Times New Roman"/>
          <w:b/>
        </w:rPr>
      </w:pPr>
    </w:p>
    <w:p w:rsidR="001F5EE7" w:rsidRDefault="001F5EE7"/>
    <w:sectPr w:rsidR="001F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17"/>
    <w:rsid w:val="001F5EE7"/>
    <w:rsid w:val="007D0D43"/>
    <w:rsid w:val="00B26717"/>
    <w:rsid w:val="00F1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9B5A"/>
  <w15:chartTrackingRefBased/>
  <w15:docId w15:val="{806B3871-01C3-4531-BB91-A5AB2D96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6FA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6FA"/>
    <w:rPr>
      <w:color w:val="0000FF"/>
      <w:u w:val="single"/>
    </w:rPr>
  </w:style>
  <w:style w:type="paragraph" w:customStyle="1" w:styleId="ConsPlusNormal">
    <w:name w:val="ConsPlusNormal"/>
    <w:rsid w:val="00F136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136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1323</Words>
  <Characters>7543</Characters>
  <Application>Microsoft Office Word</Application>
  <DocSecurity>0</DocSecurity>
  <Lines>62</Lines>
  <Paragraphs>17</Paragraphs>
  <ScaleCrop>false</ScaleCrop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3</cp:revision>
  <dcterms:created xsi:type="dcterms:W3CDTF">2020-06-09T03:51:00Z</dcterms:created>
  <dcterms:modified xsi:type="dcterms:W3CDTF">2020-06-09T03:54:00Z</dcterms:modified>
</cp:coreProperties>
</file>