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6B" w:rsidRPr="007E7733" w:rsidRDefault="00DC50A5" w:rsidP="004B1790">
      <w:pPr>
        <w:pStyle w:val="ConsPlusNormal1"/>
        <w:jc w:val="center"/>
        <w:rPr>
          <w:rFonts w:ascii="Times New Roman" w:hAnsi="Times New Roman" w:cs="Times New Roman"/>
          <w:sz w:val="22"/>
          <w:szCs w:val="24"/>
        </w:rPr>
      </w:pPr>
      <w:bookmarkStart w:id="0" w:name="P299"/>
      <w:bookmarkEnd w:id="0"/>
      <w:r w:rsidRPr="007E7733">
        <w:rPr>
          <w:rFonts w:ascii="Times New Roman" w:hAnsi="Times New Roman" w:cs="Times New Roman"/>
          <w:sz w:val="22"/>
          <w:szCs w:val="24"/>
        </w:rPr>
        <w:t>ТАБЛИЦА</w:t>
      </w:r>
    </w:p>
    <w:p w:rsidR="003D026B" w:rsidRPr="007E7733" w:rsidRDefault="00DC50A5" w:rsidP="004B1790">
      <w:pPr>
        <w:pStyle w:val="ConsPlusNormal1"/>
        <w:jc w:val="center"/>
        <w:rPr>
          <w:rFonts w:ascii="Times New Roman" w:hAnsi="Times New Roman" w:cs="Times New Roman"/>
          <w:sz w:val="22"/>
          <w:szCs w:val="24"/>
        </w:rPr>
      </w:pPr>
      <w:r w:rsidRPr="007E7733">
        <w:rPr>
          <w:rFonts w:ascii="Times New Roman" w:hAnsi="Times New Roman" w:cs="Times New Roman"/>
          <w:sz w:val="22"/>
          <w:szCs w:val="24"/>
        </w:rPr>
        <w:t xml:space="preserve">ПОКАЗАТЕЛЕЙ ПО ОХРАНЕ ТРУДА </w:t>
      </w:r>
    </w:p>
    <w:p w:rsidR="003D026B" w:rsidRPr="007E7733" w:rsidRDefault="003D026B" w:rsidP="004B1790">
      <w:pPr>
        <w:pStyle w:val="ConsPlusNormal1"/>
        <w:jc w:val="both"/>
        <w:rPr>
          <w:rFonts w:ascii="Times New Roman" w:hAnsi="Times New Roman" w:cs="Times New Roman"/>
          <w:sz w:val="22"/>
          <w:szCs w:val="24"/>
        </w:rPr>
      </w:pPr>
    </w:p>
    <w:p w:rsidR="003D026B" w:rsidRPr="007E7733" w:rsidRDefault="00DC50A5" w:rsidP="007E7733">
      <w:pPr>
        <w:pStyle w:val="ConsPlusNormal1"/>
        <w:jc w:val="center"/>
        <w:outlineLvl w:val="2"/>
        <w:rPr>
          <w:rFonts w:ascii="Times New Roman" w:hAnsi="Times New Roman" w:cs="Times New Roman"/>
          <w:b/>
          <w:sz w:val="22"/>
          <w:szCs w:val="24"/>
        </w:rPr>
      </w:pPr>
      <w:r w:rsidRPr="007E7733">
        <w:rPr>
          <w:rFonts w:ascii="Times New Roman" w:hAnsi="Times New Roman" w:cs="Times New Roman"/>
          <w:b/>
          <w:sz w:val="22"/>
          <w:szCs w:val="24"/>
        </w:rPr>
        <w:t>Раздел I. ОБЩИЕ СВЕДЕНИЯ</w:t>
      </w: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94"/>
      </w:tblGrid>
      <w:tr w:rsidR="003D026B" w:rsidRPr="007E7733" w:rsidTr="00837B6C"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 Организация, индивидуальный предприниматель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18"/>
              </w:rPr>
            </w:pPr>
            <w:r w:rsidRPr="007E7733">
              <w:rPr>
                <w:rFonts w:ascii="Times New Roman" w:hAnsi="Times New Roman" w:cs="Times New Roman"/>
                <w:sz w:val="18"/>
              </w:rPr>
              <w:t>(полное наименование; фамилия, имя, отчество (при наличии) (для индивидуальных предпринимателей))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2. Место нахождения (место жительства)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 Телефон/факс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4. Организационно-правовая форма (для организаций)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5. Вид экономической деятельности </w:t>
            </w:r>
            <w:hyperlink w:anchor="P466" w:tooltip="&lt;1&gt; В соответствии с подпунктом 1 пункта 11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&lt;1&gt;</w:t>
              </w:r>
            </w:hyperlink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6. Класс профессионального риска </w:t>
            </w:r>
            <w:hyperlink w:anchor="P467" w:tooltip="&lt;2&gt; В соответствии с Классификацией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&lt;2&gt;</w:t>
              </w:r>
            </w:hyperlink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7. Ф.И.О. руководителя (полностью), рабочий телефон (для организаций)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8. Ф.И.О. специалиста(</w:t>
            </w:r>
            <w:proofErr w:type="spellStart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ов</w:t>
            </w:r>
            <w:proofErr w:type="spellEnd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) по охране труда (службы охраны труда) (полностью), рабочий телефон, адрес электронной почты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9. Ф.И.О. председателя выборного органа первичной профсоюзной организации (полностью) </w:t>
            </w:r>
            <w:hyperlink w:anchor="P468" w:tooltip="&lt;3&gt; При наличии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&lt;3&gt;</w:t>
              </w:r>
            </w:hyperlink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, рабочий телефон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__________________________________________________________________________</w:t>
            </w:r>
          </w:p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11. Идентификационный номер налогоплательщика (ИНН) ________</w:t>
            </w:r>
            <w:r w:rsidR="004B1790" w:rsidRPr="007E7733">
              <w:rPr>
                <w:rFonts w:ascii="Times New Roman" w:hAnsi="Times New Roman" w:cs="Times New Roman"/>
                <w:sz w:val="22"/>
                <w:szCs w:val="24"/>
              </w:rPr>
              <w:t>______________</w:t>
            </w:r>
          </w:p>
        </w:tc>
      </w:tr>
    </w:tbl>
    <w:p w:rsidR="003D026B" w:rsidRPr="007E7733" w:rsidRDefault="00DC50A5" w:rsidP="007E7733">
      <w:pPr>
        <w:pStyle w:val="ConsPlusNormal1"/>
        <w:jc w:val="center"/>
        <w:outlineLvl w:val="2"/>
        <w:rPr>
          <w:rFonts w:ascii="Times New Roman" w:hAnsi="Times New Roman" w:cs="Times New Roman"/>
          <w:b/>
          <w:sz w:val="22"/>
          <w:szCs w:val="24"/>
        </w:rPr>
      </w:pPr>
      <w:r w:rsidRPr="007E7733">
        <w:rPr>
          <w:rFonts w:ascii="Times New Roman" w:hAnsi="Times New Roman" w:cs="Times New Roman"/>
          <w:b/>
          <w:sz w:val="22"/>
          <w:szCs w:val="24"/>
        </w:rPr>
        <w:t>Раздел II. ПОКАЗАТЕЛИ ПО ОХРАНЕ ТРУДА</w:t>
      </w:r>
    </w:p>
    <w:tbl>
      <w:tblPr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99"/>
        <w:gridCol w:w="2514"/>
        <w:gridCol w:w="1418"/>
        <w:gridCol w:w="1355"/>
        <w:gridCol w:w="345"/>
      </w:tblGrid>
      <w:tr w:rsidR="007E7733" w:rsidRPr="007E7733" w:rsidTr="007E7733">
        <w:trPr>
          <w:gridAfter w:val="1"/>
          <w:wAfter w:w="345" w:type="dxa"/>
          <w:trHeight w:val="733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N п/п</w:t>
            </w:r>
          </w:p>
        </w:tc>
        <w:tc>
          <w:tcPr>
            <w:tcW w:w="7513" w:type="dxa"/>
            <w:gridSpan w:val="2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Значения показателей на 1 января прошлого года </w:t>
            </w:r>
            <w:hyperlink w:anchor="P469" w:tooltip="&lt;4&gt; Значения показателей по охране труда, за исключением показателей, определенных в пунктах 2.2, 2.3, округляются до целых чисел по математическим правилам округления. Значение показателя по охране труда, определенного в пункте 2.2, округляется до одного знак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&lt;4&gt;</w:t>
              </w:r>
            </w:hyperlink>
          </w:p>
        </w:tc>
        <w:tc>
          <w:tcPr>
            <w:tcW w:w="1355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Значения показателей на 1 января текущего года </w:t>
            </w:r>
            <w:hyperlink w:anchor="P469" w:tooltip="&lt;4&gt; Значения показателей по охране труда, за исключением показателей, определенных в пунктах 2.2, 2.3, округляются до целых чисел по математическим правилам округления. Значение показателя по охране труда, определенного в пункте 2.2, округляется до одного знак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&lt;4&gt;</w:t>
              </w:r>
            </w:hyperlink>
          </w:p>
        </w:tc>
      </w:tr>
      <w:tr w:rsidR="003D026B" w:rsidRPr="007E7733" w:rsidTr="007E7733">
        <w:trPr>
          <w:gridAfter w:val="1"/>
          <w:wAfter w:w="345" w:type="dxa"/>
          <w:trHeight w:val="152"/>
        </w:trPr>
        <w:tc>
          <w:tcPr>
            <w:tcW w:w="10915" w:type="dxa"/>
            <w:gridSpan w:val="5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b/>
                <w:sz w:val="22"/>
                <w:szCs w:val="24"/>
              </w:rPr>
              <w:t>1. Общие сведения об организации, индивидуальном предпринимателе</w:t>
            </w:r>
          </w:p>
        </w:tc>
      </w:tr>
      <w:tr w:rsidR="007E7733" w:rsidRPr="007E7733" w:rsidTr="007E7733">
        <w:trPr>
          <w:gridAfter w:val="1"/>
          <w:wAfter w:w="345" w:type="dxa"/>
          <w:trHeight w:val="152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1.1.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46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1.2.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Наличие коллективного договора, да (дата утверждения)/нет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94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1.3.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520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1.4.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350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1.5.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470" w:tooltip="&lt;5&gt; Учитываются материалы специальной оценки условий труда за последние пять лет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&lt;5&gt;</w:t>
              </w:r>
            </w:hyperlink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, %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668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1.6.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478" w:tooltip="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Ув), рассчитывается по следующей формуле: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&lt;6&gt;</w:t>
              </w:r>
            </w:hyperlink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, %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026B" w:rsidRPr="007E7733" w:rsidTr="007E7733">
        <w:trPr>
          <w:gridAfter w:val="1"/>
          <w:wAfter w:w="345" w:type="dxa"/>
          <w:trHeight w:val="152"/>
        </w:trPr>
        <w:tc>
          <w:tcPr>
            <w:tcW w:w="10915" w:type="dxa"/>
            <w:gridSpan w:val="5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b/>
                <w:sz w:val="22"/>
                <w:szCs w:val="24"/>
              </w:rPr>
              <w:t>2. Показатели производственного травматизма, профессиональной заболеваемости</w:t>
            </w:r>
          </w:p>
        </w:tc>
      </w:tr>
      <w:tr w:rsidR="007E7733" w:rsidRPr="007E7733" w:rsidTr="007E7733">
        <w:trPr>
          <w:gridAfter w:val="1"/>
          <w:wAfter w:w="345" w:type="dxa"/>
          <w:trHeight w:val="387"/>
        </w:trPr>
        <w:tc>
          <w:tcPr>
            <w:tcW w:w="629" w:type="dxa"/>
            <w:vMerge w:val="restart"/>
            <w:vAlign w:val="center"/>
          </w:tcPr>
          <w:p w:rsidR="005D47DC" w:rsidRPr="007E7733" w:rsidRDefault="005D47DC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2.1.</w:t>
            </w:r>
          </w:p>
        </w:tc>
        <w:tc>
          <w:tcPr>
            <w:tcW w:w="7513" w:type="dxa"/>
            <w:gridSpan w:val="2"/>
          </w:tcPr>
          <w:p w:rsidR="005D47DC" w:rsidRPr="007E7733" w:rsidRDefault="005D47DC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18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83"/>
        </w:trPr>
        <w:tc>
          <w:tcPr>
            <w:tcW w:w="629" w:type="dxa"/>
            <w:vMerge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13" w:type="dxa"/>
            <w:gridSpan w:val="2"/>
          </w:tcPr>
          <w:p w:rsidR="005D47DC" w:rsidRPr="007E7733" w:rsidRDefault="005D47DC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418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32"/>
        </w:trPr>
        <w:tc>
          <w:tcPr>
            <w:tcW w:w="629" w:type="dxa"/>
            <w:vMerge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13" w:type="dxa"/>
            <w:gridSpan w:val="2"/>
          </w:tcPr>
          <w:p w:rsidR="005D47DC" w:rsidRPr="007E7733" w:rsidRDefault="005D47DC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в тяжелых несчастных случаях, чел.</w:t>
            </w:r>
          </w:p>
        </w:tc>
        <w:tc>
          <w:tcPr>
            <w:tcW w:w="1418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30"/>
        </w:trPr>
        <w:tc>
          <w:tcPr>
            <w:tcW w:w="629" w:type="dxa"/>
            <w:vMerge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13" w:type="dxa"/>
            <w:gridSpan w:val="2"/>
          </w:tcPr>
          <w:p w:rsidR="005D47DC" w:rsidRPr="007E7733" w:rsidRDefault="005D47DC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в несчастных случаях со смертельным исходом, чел.</w:t>
            </w:r>
          </w:p>
        </w:tc>
        <w:tc>
          <w:tcPr>
            <w:tcW w:w="1418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72"/>
        </w:trPr>
        <w:tc>
          <w:tcPr>
            <w:tcW w:w="629" w:type="dxa"/>
            <w:vMerge/>
            <w:vAlign w:val="center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13" w:type="dxa"/>
            <w:gridSpan w:val="2"/>
          </w:tcPr>
          <w:p w:rsidR="005D47DC" w:rsidRPr="007E7733" w:rsidRDefault="005D47DC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18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5D47DC" w:rsidRPr="007E7733" w:rsidRDefault="005D47DC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762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1" w:name="P378"/>
            <w:bookmarkEnd w:id="1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2.2.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Кч</w:t>
            </w:r>
            <w:proofErr w:type="spellEnd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) </w:t>
            </w:r>
            <w:hyperlink w:anchor="P485" w:tooltip="&lt;7&gt; Коэффициент частоты (Кч) рассчитывается по следующей формуле: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&lt;7&gt;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442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2" w:name="P382"/>
            <w:bookmarkEnd w:id="2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2.3.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Кчсм</w:t>
            </w:r>
            <w:proofErr w:type="spellEnd"/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) </w:t>
            </w:r>
            <w:hyperlink w:anchor="P492" w:tooltip="&lt;8&gt; Коэффициент частоты смертельного травматизма (Кчсм) рассчитывается по следующей формуле: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&lt;8&gt;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94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2.4.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026B" w:rsidRPr="007E7733" w:rsidTr="007E7733">
        <w:trPr>
          <w:gridAfter w:val="1"/>
          <w:wAfter w:w="345" w:type="dxa"/>
          <w:trHeight w:val="152"/>
        </w:trPr>
        <w:tc>
          <w:tcPr>
            <w:tcW w:w="10915" w:type="dxa"/>
            <w:gridSpan w:val="5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b/>
                <w:sz w:val="22"/>
                <w:szCs w:val="24"/>
              </w:rPr>
              <w:t>3. Показатели работы по охране труда</w:t>
            </w:r>
          </w:p>
        </w:tc>
      </w:tr>
      <w:tr w:rsidR="007E7733" w:rsidRPr="007E7733" w:rsidTr="007E7733">
        <w:trPr>
          <w:gridAfter w:val="1"/>
          <w:wAfter w:w="345" w:type="dxa"/>
          <w:trHeight w:val="940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 </w:t>
            </w:r>
            <w:hyperlink w:anchor="P499" w:tooltip="&lt;9&gt; В соответствии с действующими нормами бесплатной выдачи работникам средств индивидуальной защиты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&lt;9&gt;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33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3.2.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&lt;10&gt;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300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3.3.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Наличие правового акта, регламентирующего процедуру оценки профессиональных рисков,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&lt;10&gt;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393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3.4.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Наличие плана мероприятий по улучшению условий и охраны труда,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&lt;10&gt;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75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3.5.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680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3.6.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25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3.7.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Внедрение 3-(2-)ступенчатого контроля по охране труда, да/нет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698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3.8.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52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3.9.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Наличие комитетов (комиссий) по охране труда,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&lt;10&gt;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607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3.10.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500" w:tooltip="&lt;10&gt; К аналитической справке прилагается копия подтверждающего документа (при наличии)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&lt;10&gt;</w:t>
              </w:r>
            </w:hyperlink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294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3.11.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Удельный вес работников, прошедших обучение по охране труда, % от общей численности работников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46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3.12.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Наличие оборудованного кабинета (уголка) по охране труда, да/нет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399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3.13.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81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3.14.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др.), проводилось (количество)/не проводилось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507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3.15.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E7733" w:rsidRPr="007E7733" w:rsidTr="007E7733">
        <w:trPr>
          <w:gridAfter w:val="1"/>
          <w:wAfter w:w="345" w:type="dxa"/>
          <w:trHeight w:val="1314"/>
        </w:trPr>
        <w:tc>
          <w:tcPr>
            <w:tcW w:w="629" w:type="dxa"/>
            <w:vAlign w:val="center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3.16.</w:t>
            </w:r>
          </w:p>
        </w:tc>
        <w:tc>
          <w:tcPr>
            <w:tcW w:w="7513" w:type="dxa"/>
            <w:gridSpan w:val="2"/>
          </w:tcPr>
          <w:p w:rsidR="003D026B" w:rsidRPr="007E7733" w:rsidRDefault="00DC50A5" w:rsidP="004B1790">
            <w:pPr>
              <w:pStyle w:val="ConsPlusNormal1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 (отсутствие предписаний по итогам проведенных проверок/исполнение выданных предписаний в полном объеме/отсутствие проверок/выданные предписания не выполнены или выполнены частично)</w:t>
            </w:r>
          </w:p>
        </w:tc>
        <w:tc>
          <w:tcPr>
            <w:tcW w:w="1418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5" w:type="dxa"/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026B" w:rsidRPr="007E7733" w:rsidTr="007E7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bottom w:w="102" w:type="dxa"/>
          </w:tblCellMar>
        </w:tblPrEx>
        <w:trPr>
          <w:trHeight w:val="380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26B" w:rsidRPr="007E7733" w:rsidRDefault="00DC50A5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Руководитель организации (индивидуальный предприниматель)</w:t>
            </w:r>
          </w:p>
        </w:tc>
        <w:tc>
          <w:tcPr>
            <w:tcW w:w="5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</w:t>
            </w:r>
          </w:p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подпись, Ф.И.О.</w:t>
            </w:r>
          </w:p>
        </w:tc>
      </w:tr>
      <w:tr w:rsidR="003D026B" w:rsidRPr="007E7733" w:rsidTr="007E7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bottom w:w="102" w:type="dxa"/>
          </w:tblCellMar>
        </w:tblPrEx>
        <w:trPr>
          <w:trHeight w:val="196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26B" w:rsidRPr="007E7733" w:rsidRDefault="00DC50A5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М.П.</w:t>
            </w:r>
          </w:p>
        </w:tc>
        <w:tc>
          <w:tcPr>
            <w:tcW w:w="5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026B" w:rsidRPr="007E7733" w:rsidRDefault="003D026B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026B" w:rsidRPr="007E7733" w:rsidTr="007E7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bottom w:w="102" w:type="dxa"/>
          </w:tblCellMar>
        </w:tblPrEx>
        <w:trPr>
          <w:trHeight w:val="569"/>
        </w:trPr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26B" w:rsidRPr="007E7733" w:rsidRDefault="00DC50A5" w:rsidP="004B1790">
            <w:pPr>
              <w:pStyle w:val="ConsPlusNormal1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Председатель выборного органа первичной профсоюзной организации </w:t>
            </w:r>
            <w:hyperlink w:anchor="P468" w:tooltip="&lt;3&gt; При наличии.">
              <w:r w:rsidRPr="007E7733">
                <w:rPr>
                  <w:rFonts w:ascii="Times New Roman" w:hAnsi="Times New Roman" w:cs="Times New Roman"/>
                  <w:color w:val="0000FF"/>
                  <w:sz w:val="22"/>
                  <w:szCs w:val="24"/>
                </w:rPr>
                <w:t>&lt;3&gt;</w:t>
              </w:r>
            </w:hyperlink>
            <w:r w:rsidRPr="007E7733">
              <w:rPr>
                <w:rFonts w:ascii="Times New Roman" w:hAnsi="Times New Roman" w:cs="Times New Roman"/>
                <w:sz w:val="22"/>
                <w:szCs w:val="24"/>
              </w:rPr>
              <w:t xml:space="preserve"> (представитель работников)</w:t>
            </w:r>
          </w:p>
        </w:tc>
        <w:tc>
          <w:tcPr>
            <w:tcW w:w="5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_____________________________</w:t>
            </w:r>
          </w:p>
          <w:p w:rsidR="003D026B" w:rsidRPr="007E7733" w:rsidRDefault="00DC50A5" w:rsidP="004B1790">
            <w:pPr>
              <w:pStyle w:val="ConsPlusNormal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E7733">
              <w:rPr>
                <w:rFonts w:ascii="Times New Roman" w:hAnsi="Times New Roman" w:cs="Times New Roman"/>
                <w:sz w:val="22"/>
                <w:szCs w:val="24"/>
              </w:rPr>
              <w:t>подпись, Ф.И.О.</w:t>
            </w:r>
          </w:p>
        </w:tc>
      </w:tr>
    </w:tbl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7E7733">
        <w:rPr>
          <w:rFonts w:ascii="Times New Roman" w:hAnsi="Times New Roman" w:cs="Times New Roman"/>
          <w:sz w:val="22"/>
          <w:szCs w:val="24"/>
        </w:rPr>
        <w:t>--------------------------------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3" w:name="P466"/>
      <w:bookmarkEnd w:id="3"/>
      <w:r w:rsidRPr="007E7733">
        <w:rPr>
          <w:rFonts w:ascii="Times New Roman" w:hAnsi="Times New Roman" w:cs="Times New Roman"/>
        </w:rPr>
        <w:t xml:space="preserve">&lt;1&gt; В соответствии с </w:t>
      </w:r>
      <w:hyperlink r:id="rId6" w:tooltip="Постановление Правительства Иркутской области от 30.05.2014 N 263-пп (ред. от 16.02.2022) &quot;Об утверждении Положения о конкурсе на лучшую организацию работы по охране труда в Иркутской области&quot; ------------ Недействующая редакция {КонсультантПлюс}">
        <w:r w:rsidRPr="007E7733">
          <w:rPr>
            <w:rFonts w:ascii="Times New Roman" w:hAnsi="Times New Roman" w:cs="Times New Roman"/>
            <w:color w:val="0000FF"/>
          </w:rPr>
          <w:t>подпунктом 1 пункта 11</w:t>
        </w:r>
      </w:hyperlink>
      <w:r w:rsidRPr="007E7733">
        <w:rPr>
          <w:rFonts w:ascii="Times New Roman" w:hAnsi="Times New Roman" w:cs="Times New Roman"/>
        </w:rP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4" w:name="P467"/>
      <w:bookmarkEnd w:id="4"/>
      <w:r w:rsidRPr="007E7733">
        <w:rPr>
          <w:rFonts w:ascii="Times New Roman" w:hAnsi="Times New Roman" w:cs="Times New Roman"/>
        </w:rPr>
        <w:t xml:space="preserve">&lt;2&gt; В соответствии с </w:t>
      </w:r>
      <w:hyperlink r:id="rId7" w:tooltip="Приказ Минтруда России от 30.12.2016 N 851н (ред. от 16.05.2025) &quot;Об утверждении Классификации видов экономической деятельности по классам профессионального риска&quot; (Зарегистрировано в Минюсте России 18.01.2017 N 45279) {КонсультантПлюс}">
        <w:r w:rsidRPr="007E7733">
          <w:rPr>
            <w:rFonts w:ascii="Times New Roman" w:hAnsi="Times New Roman" w:cs="Times New Roman"/>
            <w:color w:val="0000FF"/>
          </w:rPr>
          <w:t>Классификацией</w:t>
        </w:r>
      </w:hyperlink>
      <w:r w:rsidRPr="007E7733">
        <w:rPr>
          <w:rFonts w:ascii="Times New Roman" w:hAnsi="Times New Roman" w:cs="Times New Roman"/>
        </w:rP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5" w:name="P468"/>
      <w:bookmarkEnd w:id="5"/>
      <w:r w:rsidRPr="007E7733">
        <w:rPr>
          <w:rFonts w:ascii="Times New Roman" w:hAnsi="Times New Roman" w:cs="Times New Roman"/>
        </w:rPr>
        <w:t>&lt;3&gt; При наличии.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6" w:name="P469"/>
      <w:bookmarkEnd w:id="6"/>
      <w:r w:rsidRPr="007E7733">
        <w:rPr>
          <w:rFonts w:ascii="Times New Roman" w:hAnsi="Times New Roman" w:cs="Times New Roman"/>
        </w:rPr>
        <w:t xml:space="preserve">&lt;4&gt; Значения показателей по охране труда, за исключением показателей, определенных в </w:t>
      </w:r>
      <w:hyperlink w:anchor="P378" w:tooltip="2.2.">
        <w:r w:rsidRPr="007E7733">
          <w:rPr>
            <w:rFonts w:ascii="Times New Roman" w:hAnsi="Times New Roman" w:cs="Times New Roman"/>
            <w:color w:val="0000FF"/>
          </w:rPr>
          <w:t>пунктах 2.2</w:t>
        </w:r>
      </w:hyperlink>
      <w:r w:rsidRPr="007E7733">
        <w:rPr>
          <w:rFonts w:ascii="Times New Roman" w:hAnsi="Times New Roman" w:cs="Times New Roman"/>
        </w:rPr>
        <w:t xml:space="preserve">, </w:t>
      </w:r>
      <w:hyperlink w:anchor="P382" w:tooltip="2.3.">
        <w:r w:rsidRPr="007E7733">
          <w:rPr>
            <w:rFonts w:ascii="Times New Roman" w:hAnsi="Times New Roman" w:cs="Times New Roman"/>
            <w:color w:val="0000FF"/>
          </w:rPr>
          <w:t>2.3</w:t>
        </w:r>
      </w:hyperlink>
      <w:r w:rsidRPr="007E7733">
        <w:rPr>
          <w:rFonts w:ascii="Times New Roman" w:hAnsi="Times New Roman" w:cs="Times New Roman"/>
        </w:rP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378" w:tooltip="2.2.">
        <w:r w:rsidRPr="007E7733">
          <w:rPr>
            <w:rFonts w:ascii="Times New Roman" w:hAnsi="Times New Roman" w:cs="Times New Roman"/>
            <w:color w:val="0000FF"/>
          </w:rPr>
          <w:t>пункте 2.2</w:t>
        </w:r>
      </w:hyperlink>
      <w:r w:rsidRPr="007E7733">
        <w:rPr>
          <w:rFonts w:ascii="Times New Roman" w:hAnsi="Times New Roman" w:cs="Times New Roman"/>
        </w:rP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382" w:tooltip="2.3.">
        <w:r w:rsidRPr="007E7733">
          <w:rPr>
            <w:rFonts w:ascii="Times New Roman" w:hAnsi="Times New Roman" w:cs="Times New Roman"/>
            <w:color w:val="0000FF"/>
          </w:rPr>
          <w:t>пункте 2.3</w:t>
        </w:r>
      </w:hyperlink>
      <w:r w:rsidRPr="007E7733">
        <w:rPr>
          <w:rFonts w:ascii="Times New Roman" w:hAnsi="Times New Roman" w:cs="Times New Roman"/>
        </w:rPr>
        <w:t>, округляется до двух знаков после запятой по математическим правилам округления.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7" w:name="P470"/>
      <w:bookmarkEnd w:id="7"/>
      <w:r w:rsidRPr="007E7733">
        <w:rPr>
          <w:rFonts w:ascii="Times New Roman" w:hAnsi="Times New Roman" w:cs="Times New Roman"/>
        </w:rPr>
        <w:t>&lt;5&gt; Учитываются материалы специальной оценки условий труда за последние пять лет.</w:t>
      </w:r>
    </w:p>
    <w:p w:rsidR="003D026B" w:rsidRPr="007E7733" w:rsidRDefault="00DC50A5" w:rsidP="007E7733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3D026B" w:rsidRPr="007E7733" w:rsidRDefault="00DC50A5" w:rsidP="007E7733">
      <w:pPr>
        <w:pStyle w:val="ConsPlusNormal1"/>
        <w:jc w:val="center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  <w:noProof/>
          <w:position w:val="-22"/>
        </w:rPr>
        <w:drawing>
          <wp:inline distT="0" distB="0" distL="0" distR="0" wp14:anchorId="11532541" wp14:editId="3DC8EE4E">
            <wp:extent cx="2022712" cy="4095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32" cy="4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где: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 xml:space="preserve">Число </w:t>
      </w:r>
      <w:proofErr w:type="spellStart"/>
      <w:r w:rsidRPr="007E7733">
        <w:rPr>
          <w:rFonts w:ascii="Times New Roman" w:hAnsi="Times New Roman" w:cs="Times New Roman"/>
        </w:rPr>
        <w:t>Рм</w:t>
      </w:r>
      <w:proofErr w:type="spellEnd"/>
      <w:r w:rsidRPr="007E7733">
        <w:rPr>
          <w:rFonts w:ascii="Times New Roman" w:hAnsi="Times New Roman" w:cs="Times New Roman"/>
        </w:rPr>
        <w:t xml:space="preserve">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Общ. кол. РМ - общее количество рабочих мест в организации (у индивидуального предпринимателя).</w:t>
      </w:r>
    </w:p>
    <w:p w:rsidR="003D026B" w:rsidRPr="007E7733" w:rsidRDefault="00DC50A5" w:rsidP="007E7733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8" w:name="P478"/>
      <w:bookmarkEnd w:id="8"/>
      <w:r w:rsidRPr="007E7733">
        <w:rPr>
          <w:rFonts w:ascii="Times New Roman" w:hAnsi="Times New Roman" w:cs="Times New Roman"/>
        </w:rPr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</w:t>
      </w:r>
      <w:proofErr w:type="spellStart"/>
      <w:r w:rsidRPr="007E7733">
        <w:rPr>
          <w:rFonts w:ascii="Times New Roman" w:hAnsi="Times New Roman" w:cs="Times New Roman"/>
        </w:rPr>
        <w:t>Ув</w:t>
      </w:r>
      <w:proofErr w:type="spellEnd"/>
      <w:r w:rsidRPr="007E7733">
        <w:rPr>
          <w:rFonts w:ascii="Times New Roman" w:hAnsi="Times New Roman" w:cs="Times New Roman"/>
        </w:rPr>
        <w:t>), рассчитывается по следующей формуле:</w:t>
      </w:r>
    </w:p>
    <w:p w:rsidR="003D026B" w:rsidRPr="007E7733" w:rsidRDefault="00DC50A5" w:rsidP="007E7733">
      <w:pPr>
        <w:pStyle w:val="ConsPlusNormal1"/>
        <w:jc w:val="center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  <w:noProof/>
          <w:position w:val="-22"/>
        </w:rPr>
        <w:drawing>
          <wp:inline distT="0" distB="0" distL="0" distR="0" wp14:anchorId="606AE8F2" wp14:editId="0077781D">
            <wp:extent cx="2247900" cy="4095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где: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Кол. РМ (3 и 4 класс) - количество рабочих мест с 3 и 4 классом условий труда;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Общ. кол. РМ - общее количество рабочих мест в организации (у индивидуального предпринимателя).</w:t>
      </w:r>
    </w:p>
    <w:p w:rsidR="003D026B" w:rsidRPr="007E7733" w:rsidRDefault="00DC50A5" w:rsidP="007E7733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9" w:name="P485"/>
      <w:bookmarkEnd w:id="9"/>
      <w:r w:rsidRPr="007E7733">
        <w:rPr>
          <w:rFonts w:ascii="Times New Roman" w:hAnsi="Times New Roman" w:cs="Times New Roman"/>
        </w:rPr>
        <w:t>&lt;7&gt; Коэффициент частоты (</w:t>
      </w:r>
      <w:proofErr w:type="spellStart"/>
      <w:r w:rsidRPr="007E7733">
        <w:rPr>
          <w:rFonts w:ascii="Times New Roman" w:hAnsi="Times New Roman" w:cs="Times New Roman"/>
        </w:rPr>
        <w:t>Кч</w:t>
      </w:r>
      <w:proofErr w:type="spellEnd"/>
      <w:r w:rsidRPr="007E7733">
        <w:rPr>
          <w:rFonts w:ascii="Times New Roman" w:hAnsi="Times New Roman" w:cs="Times New Roman"/>
        </w:rPr>
        <w:t>) рассчитывается по следующей формуле:</w:t>
      </w:r>
    </w:p>
    <w:p w:rsidR="003D026B" w:rsidRPr="007E7733" w:rsidRDefault="00DC50A5" w:rsidP="007E7733">
      <w:pPr>
        <w:pStyle w:val="ConsPlusNormal1"/>
        <w:jc w:val="center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0247AF1B" wp14:editId="131545A0">
            <wp:extent cx="1323833" cy="41910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99" cy="4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где: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proofErr w:type="spellStart"/>
      <w:r w:rsidRPr="007E7733">
        <w:rPr>
          <w:rFonts w:ascii="Times New Roman" w:hAnsi="Times New Roman" w:cs="Times New Roman"/>
        </w:rPr>
        <w:t>Чр</w:t>
      </w:r>
      <w:proofErr w:type="spellEnd"/>
      <w:r w:rsidRPr="007E7733">
        <w:rPr>
          <w:rFonts w:ascii="Times New Roman" w:hAnsi="Times New Roman" w:cs="Times New Roman"/>
        </w:rPr>
        <w:t xml:space="preserve"> - общая численность работников в организации (у индивидуального предпринимателя).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10" w:name="P492"/>
      <w:bookmarkEnd w:id="10"/>
      <w:r w:rsidRPr="007E7733">
        <w:rPr>
          <w:rFonts w:ascii="Times New Roman" w:hAnsi="Times New Roman" w:cs="Times New Roman"/>
        </w:rPr>
        <w:t>&lt;8&gt; Коэффициент частоты смертельного травматизма (</w:t>
      </w:r>
      <w:proofErr w:type="spellStart"/>
      <w:r w:rsidRPr="007E7733">
        <w:rPr>
          <w:rFonts w:ascii="Times New Roman" w:hAnsi="Times New Roman" w:cs="Times New Roman"/>
        </w:rPr>
        <w:t>Кчсм</w:t>
      </w:r>
      <w:proofErr w:type="spellEnd"/>
      <w:r w:rsidRPr="007E7733">
        <w:rPr>
          <w:rFonts w:ascii="Times New Roman" w:hAnsi="Times New Roman" w:cs="Times New Roman"/>
        </w:rPr>
        <w:t>) рассчитывается по следующей формуле:</w:t>
      </w:r>
    </w:p>
    <w:p w:rsidR="003D026B" w:rsidRPr="007E7733" w:rsidRDefault="003D026B" w:rsidP="004B1790">
      <w:pPr>
        <w:pStyle w:val="ConsPlusNormal1"/>
        <w:jc w:val="both"/>
        <w:rPr>
          <w:rFonts w:ascii="Times New Roman" w:hAnsi="Times New Roman" w:cs="Times New Roman"/>
        </w:rPr>
      </w:pPr>
    </w:p>
    <w:p w:rsidR="003D026B" w:rsidRPr="007E7733" w:rsidRDefault="00DC50A5" w:rsidP="007E7733">
      <w:pPr>
        <w:pStyle w:val="ConsPlusNormal1"/>
        <w:jc w:val="center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321CCD8C" wp14:editId="16064AD1">
            <wp:extent cx="1527270" cy="41910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79" cy="42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r w:rsidRPr="007E7733">
        <w:rPr>
          <w:rFonts w:ascii="Times New Roman" w:hAnsi="Times New Roman" w:cs="Times New Roman"/>
        </w:rPr>
        <w:t>где: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proofErr w:type="spellStart"/>
      <w:r w:rsidRPr="007E7733">
        <w:rPr>
          <w:rFonts w:ascii="Times New Roman" w:hAnsi="Times New Roman" w:cs="Times New Roman"/>
        </w:rPr>
        <w:t>Нсс</w:t>
      </w:r>
      <w:proofErr w:type="spellEnd"/>
      <w:r w:rsidRPr="007E7733">
        <w:rPr>
          <w:rFonts w:ascii="Times New Roman" w:hAnsi="Times New Roman" w:cs="Times New Roman"/>
        </w:rPr>
        <w:t xml:space="preserve"> - численность пострадавших со смертельным исходом;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proofErr w:type="spellStart"/>
      <w:r w:rsidRPr="007E7733">
        <w:rPr>
          <w:rFonts w:ascii="Times New Roman" w:hAnsi="Times New Roman" w:cs="Times New Roman"/>
        </w:rPr>
        <w:t>Чр</w:t>
      </w:r>
      <w:proofErr w:type="spellEnd"/>
      <w:r w:rsidRPr="007E7733">
        <w:rPr>
          <w:rFonts w:ascii="Times New Roman" w:hAnsi="Times New Roman" w:cs="Times New Roman"/>
        </w:rPr>
        <w:t xml:space="preserve"> - общая численность работников в организации (у индивидуального предпринимателя).</w:t>
      </w:r>
    </w:p>
    <w:p w:rsidR="003D026B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11" w:name="P499"/>
      <w:bookmarkEnd w:id="11"/>
      <w:r w:rsidRPr="007E7733">
        <w:rPr>
          <w:rFonts w:ascii="Times New Roman" w:hAnsi="Times New Roman" w:cs="Times New Roman"/>
        </w:rPr>
        <w:t>&lt;9&gt; В соответствии с действующими нормами бесплатной выдачи работника</w:t>
      </w:r>
      <w:bookmarkStart w:id="12" w:name="_GoBack"/>
      <w:bookmarkEnd w:id="12"/>
      <w:r w:rsidRPr="007E7733">
        <w:rPr>
          <w:rFonts w:ascii="Times New Roman" w:hAnsi="Times New Roman" w:cs="Times New Roman"/>
        </w:rPr>
        <w:t>м средств индивидуальной защиты.</w:t>
      </w:r>
    </w:p>
    <w:p w:rsidR="00DC50A5" w:rsidRPr="007E7733" w:rsidRDefault="00DC50A5" w:rsidP="004B1790">
      <w:pPr>
        <w:pStyle w:val="ConsPlusNormal1"/>
        <w:ind w:firstLine="540"/>
        <w:jc w:val="both"/>
        <w:rPr>
          <w:rFonts w:ascii="Times New Roman" w:hAnsi="Times New Roman" w:cs="Times New Roman"/>
        </w:rPr>
      </w:pPr>
      <w:bookmarkStart w:id="13" w:name="P500"/>
      <w:bookmarkEnd w:id="13"/>
      <w:r w:rsidRPr="007E7733">
        <w:rPr>
          <w:rFonts w:ascii="Times New Roman" w:hAnsi="Times New Roman" w:cs="Times New Roman"/>
        </w:rPr>
        <w:t>&lt;10&gt; К аналитической справке прилагается копия подтверждающего документа (при наличии).</w:t>
      </w:r>
    </w:p>
    <w:sectPr w:rsidR="00DC50A5" w:rsidRPr="007E7733" w:rsidSect="007E7733">
      <w:footerReference w:type="default" r:id="rId12"/>
      <w:footerReference w:type="first" r:id="rId13"/>
      <w:pgSz w:w="11906" w:h="16838"/>
      <w:pgMar w:top="720" w:right="424" w:bottom="851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D9" w:rsidRDefault="001B30D9" w:rsidP="003D026B">
      <w:r>
        <w:separator/>
      </w:r>
    </w:p>
  </w:endnote>
  <w:endnote w:type="continuationSeparator" w:id="0">
    <w:p w:rsidR="001B30D9" w:rsidRDefault="001B30D9" w:rsidP="003D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6B" w:rsidRDefault="00DC50A5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26B" w:rsidRDefault="00DC50A5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D9" w:rsidRDefault="001B30D9" w:rsidP="003D026B">
      <w:r>
        <w:separator/>
      </w:r>
    </w:p>
  </w:footnote>
  <w:footnote w:type="continuationSeparator" w:id="0">
    <w:p w:rsidR="001B30D9" w:rsidRDefault="001B30D9" w:rsidP="003D0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26B"/>
    <w:rsid w:val="000D3408"/>
    <w:rsid w:val="001B30D9"/>
    <w:rsid w:val="00222FC3"/>
    <w:rsid w:val="003D026B"/>
    <w:rsid w:val="004B1790"/>
    <w:rsid w:val="005D47DC"/>
    <w:rsid w:val="007E7733"/>
    <w:rsid w:val="0080113C"/>
    <w:rsid w:val="00837B6C"/>
    <w:rsid w:val="00876BFA"/>
    <w:rsid w:val="00B419FB"/>
    <w:rsid w:val="00D021B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716E"/>
  <w15:docId w15:val="{3AB75101-3C13-446D-A082-3E64F1CF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D026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D02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D02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3">
    <w:name w:val="ConsPlusTextList3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1">
    <w:name w:val="ConsPlusNormal1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1">
    <w:name w:val="ConsPlusNonformat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1">
    <w:name w:val="ConsPlusTitle1"/>
    <w:rsid w:val="003D026B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1">
    <w:name w:val="ConsPlusCell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1">
    <w:name w:val="ConsPlusDocList1"/>
    <w:rsid w:val="003D02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1">
    <w:name w:val="ConsPlusTitlePage1"/>
    <w:rsid w:val="003D026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1"/>
    <w:rsid w:val="003D026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1">
    <w:name w:val="ConsPlusTextList1"/>
    <w:rsid w:val="003D026B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C50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50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50A5"/>
  </w:style>
  <w:style w:type="paragraph" w:styleId="a7">
    <w:name w:val="footer"/>
    <w:basedOn w:val="a"/>
    <w:link w:val="a8"/>
    <w:uiPriority w:val="99"/>
    <w:semiHidden/>
    <w:unhideWhenUsed/>
    <w:rsid w:val="00DC50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50A5"/>
  </w:style>
  <w:style w:type="character" w:styleId="a9">
    <w:name w:val="Hyperlink"/>
    <w:basedOn w:val="a0"/>
    <w:uiPriority w:val="99"/>
    <w:unhideWhenUsed/>
    <w:rsid w:val="00837B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974&amp;dst=10001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188639&amp;dst=100687" TargetMode="External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Иркутской области от 30.05.2014 N 263-пп
(ред. от 10.09.2025)
"Об утверждении Положения о конкурсе на лучшую организацию работы по охране труда в Иркутской области"</vt:lpstr>
    </vt:vector>
  </TitlesOfParts>
  <Company>КонсультантПлюс Версия 4025.00.30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30.05.2014 N 263-пп
(ред. от 10.09.2025)
"Об утверждении Положения о конкурсе на лучшую организацию работы по охране труда в Иркутской области"</dc:title>
  <dc:creator>Куршева Анна Викторовна</dc:creator>
  <cp:lastModifiedBy>Виктория Александровна Антропова</cp:lastModifiedBy>
  <cp:revision>4</cp:revision>
  <dcterms:created xsi:type="dcterms:W3CDTF">2026-02-03T07:14:00Z</dcterms:created>
  <dcterms:modified xsi:type="dcterms:W3CDTF">2026-02-10T04:05:00Z</dcterms:modified>
</cp:coreProperties>
</file>