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133ACC">
        <w:rPr>
          <w:sz w:val="28"/>
          <w:szCs w:val="28"/>
        </w:rPr>
        <w:t>58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3ACC">
        <w:rPr>
          <w:sz w:val="28"/>
          <w:szCs w:val="28"/>
        </w:rPr>
        <w:t>Романова Галина Гавриловна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133ACC">
        <w:rPr>
          <w:sz w:val="28"/>
          <w:szCs w:val="28"/>
        </w:rPr>
        <w:t xml:space="preserve">Романовой Галины Гавриловны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33ACC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2024-07-24T06:08:00Z</cp:lastPrinted>
  <dcterms:created xsi:type="dcterms:W3CDTF">2024-02-06T04:07:00Z</dcterms:created>
  <dcterms:modified xsi:type="dcterms:W3CDTF">2024-07-25T07:42:00Z</dcterms:modified>
</cp:coreProperties>
</file>