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размещения</w:t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Областным государственным бюджетным учреждением «Центр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государственной кадастровой оценки объектов недвижимости»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осуществлена группировка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зданий, сооружений, помещений, машино 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мест, объектов незавершенного строительства, включенных в перечень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объектов недвижимости, подлежащих государственной кадастровой оценке 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2023 году, в соответствии с Приложением № 2 к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Методическим указаниям о государственной кадастровой оценке,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утвержденным приказом Федеральной службы государственной регистрации,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кадастра и картографии от 04.08.2021 № П/0336.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к группировке могут быть представлены любым лицом: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7"/>
        <w:numPr>
          <w:ilvl w:val="0"/>
          <w:numId w:val="3"/>
        </w:num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заверенного электронной цифровой подписью заявителя, на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адрес: info@cgko.ru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7"/>
        <w:numPr>
          <w:ilvl w:val="0"/>
          <w:numId w:val="3"/>
        </w:numPr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 или почтовым отправлением в адрес ОГБУ «Центр государственной кадастровой оценки»: 665830, Россия, Иркутская область,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Ангарск, проспект К. Маркса, стр. 101;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7"/>
        <w:numPr>
          <w:ilvl w:val="0"/>
          <w:numId w:val="3"/>
        </w:numPr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 предоставления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Замечание к группировке объектов наряду с изложением его сути должно содержать:</w:t>
      </w:r>
      <w:r>
        <w:rPr>
          <w:sz w:val="28"/>
          <w:szCs w:val="28"/>
        </w:rPr>
      </w:r>
      <w:r/>
    </w:p>
    <w:p>
      <w:pPr>
        <w:pStyle w:val="827"/>
        <w:numPr>
          <w:ilvl w:val="0"/>
          <w:numId w:val="4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  <w:r>
        <w:rPr>
          <w:sz w:val="28"/>
          <w:szCs w:val="28"/>
        </w:rPr>
      </w:r>
      <w:r/>
    </w:p>
    <w:p>
      <w:pPr>
        <w:pStyle w:val="827"/>
        <w:numPr>
          <w:ilvl w:val="0"/>
          <w:numId w:val="4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номер объекта недвижимости, в отношении которого представляется замечание к группировке, если замечание относится к конкретному объекту недвижимости.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всем интересующим вопросам, Вы можете обратиться по телефону </w:t>
      </w:r>
      <w:r>
        <w:rPr>
          <w:rFonts w:ascii="Times New Roman" w:hAnsi="Times New Roman" w:cs="Times New Roman"/>
          <w:sz w:val="28"/>
          <w:szCs w:val="28"/>
        </w:rPr>
        <w:t xml:space="preserve">ОГБУ «Центр государственной кадастровой оценки»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8 (3955) 586-444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промежуточными результатами группировки можно ознакомиться, перейдя по ссылке.</w:t>
      </w:r>
      <w:r>
        <w:rPr>
          <w:sz w:val="28"/>
          <w:szCs w:val="28"/>
        </w:rPr>
      </w:r>
      <w:r/>
    </w:p>
    <w:p>
      <w:pPr>
        <w:ind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1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0"/>
    <w:next w:val="820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1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1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1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1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1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1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1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No Spacing"/>
    <w:uiPriority w:val="1"/>
    <w:qFormat/>
    <w:pPr>
      <w:spacing w:before="0" w:after="0" w:line="240" w:lineRule="auto"/>
    </w:pPr>
  </w:style>
  <w:style w:type="paragraph" w:styleId="663">
    <w:name w:val="Title"/>
    <w:basedOn w:val="820"/>
    <w:next w:val="820"/>
    <w:link w:val="6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4">
    <w:name w:val="Title Char"/>
    <w:basedOn w:val="821"/>
    <w:link w:val="663"/>
    <w:uiPriority w:val="10"/>
    <w:rPr>
      <w:sz w:val="48"/>
      <w:szCs w:val="48"/>
    </w:rPr>
  </w:style>
  <w:style w:type="paragraph" w:styleId="665">
    <w:name w:val="Subtitle"/>
    <w:basedOn w:val="820"/>
    <w:next w:val="820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>
    <w:name w:val="Subtitle Char"/>
    <w:basedOn w:val="821"/>
    <w:link w:val="665"/>
    <w:uiPriority w:val="11"/>
    <w:rPr>
      <w:sz w:val="24"/>
      <w:szCs w:val="24"/>
    </w:rPr>
  </w:style>
  <w:style w:type="paragraph" w:styleId="667">
    <w:name w:val="Quote"/>
    <w:basedOn w:val="820"/>
    <w:next w:val="820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20"/>
    <w:next w:val="820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paragraph" w:styleId="671">
    <w:name w:val="Header"/>
    <w:basedOn w:val="820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Header Char"/>
    <w:basedOn w:val="821"/>
    <w:link w:val="671"/>
    <w:uiPriority w:val="99"/>
  </w:style>
  <w:style w:type="paragraph" w:styleId="673">
    <w:name w:val="Footer"/>
    <w:basedOn w:val="820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Footer Char"/>
    <w:basedOn w:val="821"/>
    <w:link w:val="673"/>
    <w:uiPriority w:val="99"/>
  </w:style>
  <w:style w:type="paragraph" w:styleId="675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673"/>
    <w:uiPriority w:val="99"/>
  </w:style>
  <w:style w:type="table" w:styleId="677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7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8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9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0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1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2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>
    <w:name w:val="Hyperlink"/>
    <w:uiPriority w:val="99"/>
    <w:rPr>
      <w:color w:val="0000ff"/>
      <w:u w:val="single"/>
    </w:rPr>
  </w:style>
  <w:style w:type="paragraph" w:styleId="825">
    <w:name w:val="Body Text Indent 2"/>
    <w:basedOn w:val="820"/>
    <w:link w:val="826"/>
    <w:unhideWhenUsed/>
    <w:pPr>
      <w:ind w:firstLine="851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826" w:customStyle="1">
    <w:name w:val="Основной текст с отступом 2 Знак"/>
    <w:basedOn w:val="821"/>
    <w:link w:val="825"/>
    <w:rPr>
      <w:rFonts w:ascii="Times New Roman" w:hAnsi="Times New Roman" w:eastAsia="Times New Roman" w:cs="Times New Roman"/>
      <w:sz w:val="28"/>
      <w:szCs w:val="20"/>
    </w:rPr>
  </w:style>
  <w:style w:type="paragraph" w:styleId="827">
    <w:name w:val="List Paragraph"/>
    <w:basedOn w:val="820"/>
    <w:uiPriority w:val="34"/>
    <w:qFormat/>
    <w:pPr>
      <w:contextualSpacing/>
      <w:ind w:left="720"/>
      <w:spacing w:after="160" w:line="259" w:lineRule="auto"/>
    </w:pPr>
  </w:style>
  <w:style w:type="paragraph" w:styleId="828">
    <w:name w:val="Balloon Text"/>
    <w:basedOn w:val="820"/>
    <w:link w:val="82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9" w:customStyle="1">
    <w:name w:val="Текст выноски Знак"/>
    <w:basedOn w:val="821"/>
    <w:link w:val="8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Суржко Алёна Юрьевна</dc:creator>
  <cp:revision>21</cp:revision>
  <dcterms:created xsi:type="dcterms:W3CDTF">2020-06-05T07:25:00Z</dcterms:created>
  <dcterms:modified xsi:type="dcterms:W3CDTF">2023-04-07T04:43:42Z</dcterms:modified>
</cp:coreProperties>
</file>