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ED55" w14:textId="61EDF32C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14.12.2022Г. №54</w:t>
      </w:r>
      <w:r>
        <w:rPr>
          <w:rFonts w:ascii="Arial" w:hAnsi="Arial" w:cs="Arial"/>
          <w:b/>
          <w:sz w:val="32"/>
          <w:szCs w:val="32"/>
        </w:rPr>
        <w:t>8</w:t>
      </w:r>
      <w:r w:rsidRPr="005F3B99">
        <w:rPr>
          <w:rFonts w:ascii="Arial" w:hAnsi="Arial" w:cs="Arial"/>
          <w:b/>
          <w:sz w:val="32"/>
          <w:szCs w:val="32"/>
        </w:rPr>
        <w:t>-П</w:t>
      </w:r>
    </w:p>
    <w:p w14:paraId="3D4E99EA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0B737D27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ИРКУТСКАЯ ОБЛАСТЬ</w:t>
      </w:r>
    </w:p>
    <w:p w14:paraId="6894FE28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14:paraId="36E73F31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АДМИНИСТРАЦИЯ</w:t>
      </w:r>
    </w:p>
    <w:p w14:paraId="606FFB8A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>ПОСТАНОВЛЕНИЕ</w:t>
      </w:r>
    </w:p>
    <w:p w14:paraId="4311B493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</w:p>
    <w:p w14:paraId="5582D150" w14:textId="77777777" w:rsidR="00FA12B8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r w:rsidRPr="005F3B99">
        <w:rPr>
          <w:rFonts w:ascii="Arial" w:hAnsi="Arial" w:cs="Arial"/>
          <w:b/>
          <w:sz w:val="32"/>
          <w:szCs w:val="32"/>
        </w:rPr>
        <w:t xml:space="preserve">ОБ УТВЕРЖДЕНИИ ПРОГРАММЫ ПРОФИЛАКТИКИ РИСКОВ ПРИЧИНЕНИЯ ВРЕДА (УЩЕРБА) ОХРАНЯЕМЫМ ЗАКОНОМ ЦЕННОСТЯМ ПО МУНЦИПАЛЬНОМУ </w:t>
      </w:r>
      <w:r>
        <w:rPr>
          <w:rFonts w:ascii="Arial" w:hAnsi="Arial" w:cs="Arial"/>
          <w:b/>
          <w:sz w:val="32"/>
          <w:szCs w:val="32"/>
        </w:rPr>
        <w:t xml:space="preserve">ЖИЛИЩНОМУ </w:t>
      </w:r>
      <w:r>
        <w:rPr>
          <w:rFonts w:ascii="Arial" w:hAnsi="Arial" w:cs="Arial"/>
          <w:b/>
          <w:sz w:val="32"/>
          <w:szCs w:val="32"/>
        </w:rPr>
        <w:t>КОНТРОЛЮ</w:t>
      </w:r>
      <w:r w:rsidR="00FA12B8">
        <w:rPr>
          <w:rFonts w:ascii="Arial" w:hAnsi="Arial" w:cs="Arial"/>
          <w:b/>
          <w:sz w:val="32"/>
          <w:szCs w:val="32"/>
        </w:rPr>
        <w:t xml:space="preserve"> НА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МЕЖСЕЛЕННОЙ ТЕРРИТОРИИ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УСТЬ-КУТСКОГО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F3B99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14:paraId="19494445" w14:textId="55B32AEE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F3B99">
        <w:rPr>
          <w:rFonts w:ascii="Arial" w:hAnsi="Arial" w:cs="Arial"/>
          <w:b/>
          <w:sz w:val="32"/>
          <w:szCs w:val="32"/>
        </w:rPr>
        <w:t>НА 2023 ГОД</w:t>
      </w:r>
    </w:p>
    <w:p w14:paraId="2ACCCEE1" w14:textId="77777777" w:rsidR="00FB4017" w:rsidRPr="005F3B99" w:rsidRDefault="00FB4017" w:rsidP="00FB4017">
      <w:pPr>
        <w:jc w:val="center"/>
        <w:rPr>
          <w:rFonts w:ascii="Arial" w:hAnsi="Arial" w:cs="Arial"/>
          <w:b/>
          <w:sz w:val="32"/>
          <w:szCs w:val="32"/>
        </w:rPr>
      </w:pPr>
    </w:p>
    <w:p w14:paraId="7864959C" w14:textId="7D3A1D5F" w:rsidR="00F52863" w:rsidRPr="00633F9F" w:rsidRDefault="00F52863" w:rsidP="00633F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статьей 48 Устава Усть-Кутского муниципального</w:t>
      </w:r>
      <w:r w:rsidR="007D787A" w:rsidRPr="00633F9F">
        <w:rPr>
          <w:rFonts w:ascii="Arial" w:hAnsi="Arial" w:cs="Arial"/>
          <w:sz w:val="24"/>
          <w:szCs w:val="24"/>
        </w:rPr>
        <w:t xml:space="preserve"> района Иркутской области</w:t>
      </w:r>
      <w:r w:rsidRPr="00633F9F">
        <w:rPr>
          <w:rFonts w:ascii="Arial" w:hAnsi="Arial" w:cs="Arial"/>
          <w:sz w:val="24"/>
          <w:szCs w:val="24"/>
        </w:rPr>
        <w:t>,</w:t>
      </w:r>
    </w:p>
    <w:p w14:paraId="45CC81A6" w14:textId="77777777" w:rsidR="00F52863" w:rsidRPr="00633F9F" w:rsidRDefault="00F52863" w:rsidP="00FB401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5196A06F" w14:textId="77777777" w:rsidR="00F52863" w:rsidRPr="00633F9F" w:rsidRDefault="00F52863" w:rsidP="00FB4017">
      <w:pPr>
        <w:jc w:val="center"/>
        <w:rPr>
          <w:rFonts w:ascii="Arial" w:hAnsi="Arial" w:cs="Arial"/>
          <w:color w:val="000000"/>
          <w:sz w:val="30"/>
          <w:szCs w:val="30"/>
        </w:rPr>
      </w:pPr>
      <w:r w:rsidRPr="00633F9F">
        <w:rPr>
          <w:rFonts w:ascii="Arial" w:hAnsi="Arial" w:cs="Arial"/>
          <w:b/>
          <w:color w:val="000000"/>
          <w:sz w:val="30"/>
          <w:szCs w:val="30"/>
        </w:rPr>
        <w:t>ПОСТАНОВЛЯЮ:</w:t>
      </w:r>
    </w:p>
    <w:p w14:paraId="1A95A814" w14:textId="77777777" w:rsidR="00F52863" w:rsidRPr="00633F9F" w:rsidRDefault="00F52863" w:rsidP="00FB4017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7A5DD45D" w14:textId="2F38A628" w:rsidR="00F52863" w:rsidRPr="00633F9F" w:rsidRDefault="00F52863" w:rsidP="00633F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межселенной территории Усть-Кутского муниципального образования на 202</w:t>
      </w:r>
      <w:r w:rsidR="002A59A1" w:rsidRPr="00633F9F">
        <w:rPr>
          <w:rFonts w:ascii="Arial" w:hAnsi="Arial" w:cs="Arial"/>
          <w:sz w:val="24"/>
          <w:szCs w:val="24"/>
        </w:rPr>
        <w:t>3</w:t>
      </w:r>
      <w:r w:rsidRPr="00633F9F">
        <w:rPr>
          <w:rFonts w:ascii="Arial" w:hAnsi="Arial" w:cs="Arial"/>
          <w:sz w:val="24"/>
          <w:szCs w:val="24"/>
        </w:rPr>
        <w:t xml:space="preserve"> год согласно </w:t>
      </w:r>
      <w:proofErr w:type="gramStart"/>
      <w:r w:rsidRPr="00633F9F">
        <w:rPr>
          <w:rFonts w:ascii="Arial" w:hAnsi="Arial" w:cs="Arial"/>
          <w:sz w:val="24"/>
          <w:szCs w:val="24"/>
        </w:rPr>
        <w:t>приложению</w:t>
      </w:r>
      <w:proofErr w:type="gramEnd"/>
      <w:r w:rsidRPr="00633F9F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7CA8F076" w14:textId="57F61F84" w:rsidR="00F52863" w:rsidRPr="00633F9F" w:rsidRDefault="00F52863" w:rsidP="00FB4017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«Интернет».</w:t>
      </w:r>
    </w:p>
    <w:p w14:paraId="781DE8A8" w14:textId="77777777" w:rsidR="00F52863" w:rsidRPr="00633F9F" w:rsidRDefault="00F52863" w:rsidP="00FB4017">
      <w:pPr>
        <w:pStyle w:val="af4"/>
        <w:ind w:firstLine="709"/>
        <w:jc w:val="both"/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председателя Комитета </w:t>
      </w:r>
      <w:r w:rsidR="00C22721" w:rsidRPr="00633F9F">
        <w:rPr>
          <w:rFonts w:ascii="Arial" w:hAnsi="Arial" w:cs="Arial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 w:rsidRPr="00633F9F">
        <w:rPr>
          <w:rFonts w:ascii="Arial" w:hAnsi="Arial" w:cs="Arial"/>
          <w:sz w:val="24"/>
          <w:szCs w:val="24"/>
        </w:rPr>
        <w:t>Шалагина</w:t>
      </w:r>
      <w:proofErr w:type="spellEnd"/>
      <w:r w:rsidR="00C22721" w:rsidRPr="00633F9F">
        <w:rPr>
          <w:rFonts w:ascii="Arial" w:hAnsi="Arial" w:cs="Arial"/>
          <w:sz w:val="24"/>
          <w:szCs w:val="24"/>
        </w:rPr>
        <w:t xml:space="preserve"> А.Ю.</w:t>
      </w:r>
    </w:p>
    <w:p w14:paraId="2E7376BC" w14:textId="77777777" w:rsidR="00F52863" w:rsidRPr="00633F9F" w:rsidRDefault="00F52863" w:rsidP="00FB4017">
      <w:pPr>
        <w:jc w:val="both"/>
        <w:rPr>
          <w:rFonts w:ascii="Arial" w:hAnsi="Arial" w:cs="Arial"/>
          <w:sz w:val="24"/>
          <w:szCs w:val="24"/>
        </w:rPr>
      </w:pPr>
    </w:p>
    <w:p w14:paraId="1E9ECDF6" w14:textId="77777777" w:rsidR="00F52863" w:rsidRPr="00633F9F" w:rsidRDefault="00F52863" w:rsidP="00FB4017">
      <w:pPr>
        <w:rPr>
          <w:rFonts w:ascii="Arial" w:hAnsi="Arial" w:cs="Arial"/>
          <w:sz w:val="24"/>
          <w:szCs w:val="24"/>
        </w:rPr>
      </w:pPr>
    </w:p>
    <w:p w14:paraId="4D500AAB" w14:textId="77777777" w:rsidR="00F52863" w:rsidRPr="00633F9F" w:rsidRDefault="00C22721" w:rsidP="00FB4017">
      <w:pPr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М</w:t>
      </w:r>
      <w:r w:rsidR="00F52863" w:rsidRPr="00633F9F">
        <w:rPr>
          <w:rFonts w:ascii="Arial" w:hAnsi="Arial" w:cs="Arial"/>
          <w:sz w:val="24"/>
          <w:szCs w:val="24"/>
        </w:rPr>
        <w:t>эр Усть-Кутского</w:t>
      </w:r>
    </w:p>
    <w:p w14:paraId="0DF56FD8" w14:textId="77777777" w:rsidR="0084390C" w:rsidRPr="00633F9F" w:rsidRDefault="00F52863" w:rsidP="00FB4017">
      <w:pPr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муниципального образования</w:t>
      </w:r>
    </w:p>
    <w:p w14:paraId="12B613B9" w14:textId="1BD05E34" w:rsidR="00F52863" w:rsidRPr="00633F9F" w:rsidRDefault="00C22721" w:rsidP="00FB4017">
      <w:pPr>
        <w:rPr>
          <w:rFonts w:ascii="Arial" w:hAnsi="Arial" w:cs="Arial"/>
          <w:sz w:val="24"/>
          <w:szCs w:val="24"/>
        </w:rPr>
      </w:pPr>
      <w:r w:rsidRPr="00633F9F">
        <w:rPr>
          <w:rFonts w:ascii="Arial" w:hAnsi="Arial" w:cs="Arial"/>
          <w:sz w:val="24"/>
          <w:szCs w:val="24"/>
        </w:rPr>
        <w:t>С.Г. Анисимов</w:t>
      </w:r>
    </w:p>
    <w:p w14:paraId="23BAB53A" w14:textId="77777777" w:rsidR="0084390C" w:rsidRPr="00633F9F" w:rsidRDefault="0084390C" w:rsidP="00FB4017">
      <w:pPr>
        <w:rPr>
          <w:rFonts w:ascii="Arial" w:hAnsi="Arial" w:cs="Arial"/>
          <w:sz w:val="24"/>
          <w:szCs w:val="24"/>
        </w:rPr>
      </w:pPr>
    </w:p>
    <w:p w14:paraId="1F7AB779" w14:textId="77777777" w:rsidR="00C22721" w:rsidRPr="00633F9F" w:rsidRDefault="00C22721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УТВЕРЖДЕНО</w:t>
      </w:r>
    </w:p>
    <w:p w14:paraId="41DD4DBC" w14:textId="77777777" w:rsidR="00C22721" w:rsidRPr="00633F9F" w:rsidRDefault="00C22721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Приложение к постановлению</w:t>
      </w:r>
    </w:p>
    <w:p w14:paraId="61FC08A6" w14:textId="77777777" w:rsidR="00C22721" w:rsidRPr="00633F9F" w:rsidRDefault="00C22721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Администрации Усть-Кутского</w:t>
      </w:r>
    </w:p>
    <w:p w14:paraId="1CE4C2F7" w14:textId="3A911D8B" w:rsidR="00C22721" w:rsidRPr="00633F9F" w:rsidRDefault="0084390C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муниципального образования</w:t>
      </w:r>
    </w:p>
    <w:p w14:paraId="0F183E79" w14:textId="19B3EC4D" w:rsidR="00C22721" w:rsidRPr="00633F9F" w:rsidRDefault="0084390C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от «14</w:t>
      </w:r>
      <w:r w:rsidR="00C22721"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»</w:t>
      </w: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 xml:space="preserve"> декабря </w:t>
      </w:r>
      <w:r w:rsidR="00C22721"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202</w:t>
      </w:r>
      <w:r w:rsidR="002A59A1"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2</w:t>
      </w:r>
      <w:r w:rsidRPr="00633F9F"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  <w:t>г. № 548-п</w:t>
      </w:r>
    </w:p>
    <w:p w14:paraId="30215909" w14:textId="77777777" w:rsidR="00C22721" w:rsidRPr="00633F9F" w:rsidRDefault="00C22721" w:rsidP="00FB4017">
      <w:pPr>
        <w:pStyle w:val="af2"/>
        <w:ind w:firstLine="851"/>
        <w:jc w:val="right"/>
        <w:rPr>
          <w:rFonts w:ascii="Courier New" w:eastAsia="Times New Roman" w:hAnsi="Courier New" w:cs="Courier New"/>
          <w:bCs/>
          <w:color w:val="000000" w:themeColor="text1"/>
          <w:spacing w:val="-4"/>
          <w:sz w:val="22"/>
          <w:szCs w:val="22"/>
          <w:lang w:eastAsia="ru-RU"/>
        </w:rPr>
      </w:pPr>
    </w:p>
    <w:p w14:paraId="0A618723" w14:textId="77777777" w:rsidR="00192F47" w:rsidRPr="00633F9F" w:rsidRDefault="006F1D30" w:rsidP="00633F9F">
      <w:pPr>
        <w:pStyle w:val="af2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633F9F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633F9F">
        <w:rPr>
          <w:rFonts w:ascii="Arial" w:hAnsi="Arial" w:cs="Arial"/>
          <w:b/>
          <w:color w:val="000000" w:themeColor="text1"/>
          <w:sz w:val="30"/>
          <w:szCs w:val="30"/>
        </w:rPr>
        <w:t xml:space="preserve">муниципальному </w:t>
      </w:r>
      <w:r w:rsidR="00192F47" w:rsidRPr="00633F9F">
        <w:rPr>
          <w:rFonts w:ascii="Arial" w:hAnsi="Arial" w:cs="Arial"/>
          <w:b/>
          <w:color w:val="000000" w:themeColor="text1"/>
          <w:sz w:val="30"/>
          <w:szCs w:val="30"/>
        </w:rPr>
        <w:lastRenderedPageBreak/>
        <w:t xml:space="preserve">жилищному контролю на </w:t>
      </w:r>
      <w:r w:rsidR="000B1E46" w:rsidRPr="00633F9F">
        <w:rPr>
          <w:rFonts w:ascii="Arial" w:hAnsi="Arial" w:cs="Arial"/>
          <w:b/>
          <w:color w:val="000000" w:themeColor="text1"/>
          <w:sz w:val="30"/>
          <w:szCs w:val="30"/>
        </w:rPr>
        <w:t xml:space="preserve">межселенной </w:t>
      </w:r>
      <w:r w:rsidR="00192F47" w:rsidRPr="00633F9F">
        <w:rPr>
          <w:rFonts w:ascii="Arial" w:hAnsi="Arial" w:cs="Arial"/>
          <w:b/>
          <w:color w:val="000000" w:themeColor="text1"/>
          <w:sz w:val="30"/>
          <w:szCs w:val="30"/>
        </w:rPr>
        <w:t xml:space="preserve">территории </w:t>
      </w:r>
      <w:r w:rsidR="000B1E46" w:rsidRPr="00633F9F">
        <w:rPr>
          <w:rFonts w:ascii="Arial" w:hAnsi="Arial" w:cs="Arial"/>
          <w:b/>
          <w:color w:val="000000" w:themeColor="text1"/>
          <w:sz w:val="30"/>
          <w:szCs w:val="30"/>
        </w:rPr>
        <w:t>Усть-Кутского муниципального образования</w:t>
      </w:r>
    </w:p>
    <w:p w14:paraId="5A8A0D86" w14:textId="6E0362B0" w:rsidR="006F1D30" w:rsidRPr="00633F9F" w:rsidRDefault="006F1D30" w:rsidP="00633F9F">
      <w:pPr>
        <w:jc w:val="center"/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</w:pPr>
      <w:r w:rsidRPr="00633F9F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>на 202</w:t>
      </w:r>
      <w:r w:rsidR="002A59A1" w:rsidRPr="00633F9F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>3</w:t>
      </w:r>
      <w:r w:rsidRPr="00633F9F">
        <w:rPr>
          <w:rFonts w:ascii="Arial" w:eastAsia="Times New Roman" w:hAnsi="Arial" w:cs="Arial"/>
          <w:b/>
          <w:bCs/>
          <w:color w:val="000000" w:themeColor="text1"/>
          <w:spacing w:val="-4"/>
          <w:sz w:val="30"/>
          <w:szCs w:val="30"/>
          <w:lang w:eastAsia="ru-RU"/>
        </w:rPr>
        <w:t xml:space="preserve"> год</w:t>
      </w:r>
    </w:p>
    <w:p w14:paraId="7D35B647" w14:textId="77777777" w:rsidR="006F1D30" w:rsidRPr="00633F9F" w:rsidRDefault="006F1D30" w:rsidP="00633F9F">
      <w:pPr>
        <w:jc w:val="center"/>
        <w:rPr>
          <w:rFonts w:ascii="Arial" w:eastAsia="Times New Roman" w:hAnsi="Arial" w:cs="Arial"/>
          <w:bCs/>
          <w:color w:val="000000" w:themeColor="text1"/>
          <w:spacing w:val="-4"/>
          <w:sz w:val="30"/>
          <w:szCs w:val="30"/>
          <w:lang w:eastAsia="ru-RU"/>
        </w:rPr>
      </w:pPr>
    </w:p>
    <w:p w14:paraId="109EB184" w14:textId="4B54EED9" w:rsidR="006F1D30" w:rsidRPr="00633F9F" w:rsidRDefault="007419A5" w:rsidP="00633F9F">
      <w:pPr>
        <w:pStyle w:val="af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02AA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92F47" w:rsidRPr="00633F9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муниципальному жилищному контролю на </w:t>
      </w:r>
      <w:r w:rsidR="000B1E46" w:rsidRPr="00633F9F">
        <w:rPr>
          <w:rFonts w:ascii="Arial" w:hAnsi="Arial" w:cs="Arial"/>
          <w:color w:val="000000" w:themeColor="text1"/>
          <w:sz w:val="24"/>
          <w:szCs w:val="24"/>
        </w:rPr>
        <w:t xml:space="preserve">межселенной </w:t>
      </w:r>
      <w:r w:rsidR="00192F47" w:rsidRPr="00633F9F">
        <w:rPr>
          <w:rFonts w:ascii="Arial" w:hAnsi="Arial" w:cs="Arial"/>
          <w:color w:val="000000" w:themeColor="text1"/>
          <w:sz w:val="24"/>
          <w:szCs w:val="24"/>
        </w:rPr>
        <w:t xml:space="preserve">территории </w:t>
      </w:r>
      <w:r w:rsidR="000B1E46" w:rsidRPr="00633F9F">
        <w:rPr>
          <w:rFonts w:ascii="Arial" w:hAnsi="Arial" w:cs="Arial"/>
          <w:color w:val="000000" w:themeColor="text1"/>
          <w:sz w:val="24"/>
          <w:szCs w:val="24"/>
        </w:rPr>
        <w:t>Усть-Кутского муниципального образования</w:t>
      </w:r>
      <w:r w:rsidR="003351BE" w:rsidRPr="00633F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544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202</w:t>
      </w:r>
      <w:r w:rsidR="002A59A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A8544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</w:t>
      </w:r>
    </w:p>
    <w:p w14:paraId="330CC1D6" w14:textId="77777777" w:rsidR="007419A5" w:rsidRPr="00633F9F" w:rsidRDefault="007419A5" w:rsidP="00633F9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B750104" w14:textId="1B2C4639" w:rsidR="009036E2" w:rsidRPr="00633F9F" w:rsidRDefault="00735B2C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20044F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жилищный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– деятельность, направленная на предупреждение, выявление и пресечение нарушений обязательных требований </w:t>
      </w:r>
      <w:r w:rsidR="0020044F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законодательства (далее </w:t>
      </w:r>
      <w:r w:rsidR="008D050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</w:t>
      </w:r>
      <w:r w:rsidR="00902528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22B4BADD" w14:textId="77777777" w:rsidR="000B1E46" w:rsidRPr="00633F9F" w:rsidRDefault="009036E2" w:rsidP="00633F9F">
      <w:pPr>
        <w:widowControl w:val="0"/>
        <w:autoSpaceDE w:val="0"/>
        <w:autoSpaceDN w:val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A7183E9" w14:textId="187316F9" w:rsidR="009A2462" w:rsidRPr="00633F9F" w:rsidRDefault="00D80454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54491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жилищный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8F7E9A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7E9A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3FDE2A08" w14:textId="208D8C95" w:rsidR="00320D1D" w:rsidRPr="00633F9F" w:rsidRDefault="009E73EF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жилищному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контролю </w:t>
      </w:r>
      <w:r w:rsidR="00FC6DE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межселенной </w:t>
      </w:r>
      <w:r w:rsidR="00FC6DE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территории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Усть-Кутского муниципального образования на 202</w:t>
      </w:r>
      <w:r w:rsidR="002A59A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0B1E4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.07.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787F7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.06.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2021</w:t>
      </w:r>
      <w:r w:rsidR="00320D1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="00BB7832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контроля.</w:t>
      </w:r>
    </w:p>
    <w:p w14:paraId="48FF4B13" w14:textId="3118A0CD" w:rsidR="00BB7832" w:rsidRPr="00633F9F" w:rsidRDefault="00BB7832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Положения</w:t>
      </w:r>
      <w:r w:rsidR="00CC28A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 осуществлении муниципального жилищного контроля 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межселенной территории Усть-Кутского муниципального образования</w:t>
      </w:r>
      <w:r w:rsidR="005400D8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</w:t>
      </w:r>
      <w:r w:rsidR="005400D8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Усть-Кутского 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муниципального образования от 2</w:t>
      </w:r>
      <w:r w:rsidR="005400D8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8.09.2021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60</w:t>
      </w:r>
      <w:r w:rsidR="00D5797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(с изменениями внесенными решением Думы Усть-Кутского муниципального образования от 30.08.2022  № 127)</w:t>
      </w:r>
      <w:r w:rsidR="005226A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1EC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F5315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рограмма профилактики разработана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 и снижения рисков причинения ущерба охраняемым законом ценностям.</w:t>
      </w:r>
    </w:p>
    <w:p w14:paraId="04EFED66" w14:textId="77777777" w:rsidR="00B1656C" w:rsidRPr="00633F9F" w:rsidRDefault="008E141B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Мониторинг состояния подконтрольных субъектов в сфере </w:t>
      </w:r>
      <w:r w:rsidR="00B1656C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 выявил, что ключевыми и наиболее значимыми рисками являются</w:t>
      </w:r>
      <w:r w:rsidR="00B1656C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нарушение обязательных требований, оказывающих в процессе эксплуатации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угрозу причинения вреда жизни </w:t>
      </w:r>
      <w:r w:rsidR="00B1656C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03731F33" w14:textId="77777777" w:rsidR="00132A95" w:rsidRPr="00633F9F" w:rsidRDefault="008E141B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жилищного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ствование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7280A364" w14:textId="77777777" w:rsidR="00132A95" w:rsidRPr="00633F9F" w:rsidRDefault="00132A95" w:rsidP="00633F9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C09388D" w14:textId="77777777" w:rsidR="00CC712D" w:rsidRPr="00633F9F" w:rsidRDefault="000A008F" w:rsidP="00633F9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C35108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18CB5191" w14:textId="77777777" w:rsidR="000A008F" w:rsidRPr="00633F9F" w:rsidRDefault="000A008F" w:rsidP="00633F9F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B04E112" w14:textId="12451797" w:rsidR="000A008F" w:rsidRPr="00633F9F" w:rsidRDefault="0049261E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153B4EA0" w14:textId="7FA6BA1E" w:rsidR="006F1261" w:rsidRPr="00633F9F" w:rsidRDefault="008E686C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1F4416DC" w14:textId="5B1C79F7" w:rsidR="008E686C" w:rsidRPr="00633F9F" w:rsidRDefault="008E686C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Устранение условий, причин и факторов, способных привести</w:t>
      </w:r>
      <w:r w:rsid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нарушениям обязательных требований и (или) причинению вреда (ущерба) охраняемым законом ценностям;</w:t>
      </w:r>
    </w:p>
    <w:p w14:paraId="122DBB62" w14:textId="202C8805" w:rsidR="000F3514" w:rsidRPr="00633F9F" w:rsidRDefault="000F3514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B063C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обах</w:t>
      </w:r>
      <w:r w:rsidR="00E373FB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063C3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их соблюдения.</w:t>
      </w:r>
    </w:p>
    <w:p w14:paraId="7F7A60AF" w14:textId="676AED33" w:rsidR="00AD6415" w:rsidRPr="00633F9F" w:rsidRDefault="00AD6415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Основными задачами</w:t>
      </w:r>
      <w:r w:rsidR="0049261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14DC21B9" w14:textId="0C1A9F03" w:rsidR="00A16FB6" w:rsidRPr="00633F9F" w:rsidRDefault="00AD6415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16FB6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5C066B54" w14:textId="77777777" w:rsidR="00A16FB6" w:rsidRPr="00633F9F" w:rsidRDefault="00A16FB6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7D506D66" w14:textId="77777777" w:rsidR="00A16FB6" w:rsidRPr="00633F9F" w:rsidRDefault="00A16FB6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3. </w:t>
      </w:r>
      <w:r w:rsidR="003D7EE0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="00D668FF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1181D3E0" w14:textId="77777777" w:rsidR="00A16FB6" w:rsidRPr="00633F9F" w:rsidRDefault="00A16FB6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4. </w:t>
      </w:r>
      <w:r w:rsidR="00193D2E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14:paraId="3CA9E88E" w14:textId="77777777" w:rsidR="00AD6415" w:rsidRPr="00633F9F" w:rsidRDefault="00A16FB6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руемым лицам уровней риска;</w:t>
      </w:r>
    </w:p>
    <w:p w14:paraId="5D4B618E" w14:textId="77777777" w:rsidR="001C32D4" w:rsidRPr="00633F9F" w:rsidRDefault="001C32D4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14:paraId="2FEA79DA" w14:textId="3B2AE0C7" w:rsidR="001C32D4" w:rsidRPr="00633F9F" w:rsidRDefault="00304732" w:rsidP="00633F9F">
      <w:pPr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7. Повышение уровня правовой грамотности подконтрольных субъектов,</w:t>
      </w:r>
      <w:r w:rsid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1515DEF" w14:textId="77777777" w:rsidR="00971112" w:rsidRPr="00633F9F" w:rsidRDefault="00971112" w:rsidP="0091028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8C9A176" w14:textId="77777777" w:rsidR="00910285" w:rsidRDefault="00333F63" w:rsidP="0091028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3. Перечен</w:t>
      </w:r>
      <w:r w:rsidR="0091028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ь профилактических мероприятий,</w:t>
      </w:r>
    </w:p>
    <w:p w14:paraId="398D8D70" w14:textId="6CA7B4A2" w:rsidR="00333F63" w:rsidRPr="00633F9F" w:rsidRDefault="00333F63" w:rsidP="0091028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3F9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сроки (периодичность) их проведения</w:t>
      </w:r>
    </w:p>
    <w:p w14:paraId="0677E5F2" w14:textId="77777777" w:rsidR="00333F63" w:rsidRPr="00633F9F" w:rsidRDefault="00333F63" w:rsidP="00910285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401"/>
      </w:tblGrid>
      <w:tr w:rsidR="00D44F9E" w:rsidRPr="00214CFC" w14:paraId="2BD1A8FB" w14:textId="77777777" w:rsidTr="00214CFC">
        <w:tc>
          <w:tcPr>
            <w:tcW w:w="567" w:type="dxa"/>
            <w:vAlign w:val="center"/>
          </w:tcPr>
          <w:p w14:paraId="40BD29BD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4820" w:type="dxa"/>
            <w:vAlign w:val="center"/>
          </w:tcPr>
          <w:p w14:paraId="33F713AC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Наименование мероприятия</w:t>
            </w:r>
          </w:p>
        </w:tc>
        <w:tc>
          <w:tcPr>
            <w:tcW w:w="1986" w:type="dxa"/>
            <w:vAlign w:val="center"/>
          </w:tcPr>
          <w:p w14:paraId="28BA896C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401" w:type="dxa"/>
            <w:vAlign w:val="center"/>
          </w:tcPr>
          <w:p w14:paraId="1736C935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Структурное подразделение, ответственное за реализацию</w:t>
            </w:r>
          </w:p>
        </w:tc>
      </w:tr>
      <w:tr w:rsidR="00D44F9E" w:rsidRPr="00214CFC" w14:paraId="6B36E50D" w14:textId="77777777" w:rsidTr="00214CFC">
        <w:tc>
          <w:tcPr>
            <w:tcW w:w="567" w:type="dxa"/>
            <w:vAlign w:val="center"/>
          </w:tcPr>
          <w:p w14:paraId="254C7DE7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1.</w:t>
            </w:r>
          </w:p>
        </w:tc>
        <w:tc>
          <w:tcPr>
            <w:tcW w:w="4820" w:type="dxa"/>
            <w:vAlign w:val="center"/>
          </w:tcPr>
          <w:p w14:paraId="0286BCCC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vAlign w:val="center"/>
          </w:tcPr>
          <w:p w14:paraId="0605823B" w14:textId="77777777" w:rsidR="00333F63" w:rsidRPr="00214CFC" w:rsidRDefault="00333F63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1C61B3AE" w14:textId="77777777" w:rsidR="0032057F" w:rsidRPr="00214CFC" w:rsidRDefault="00E50C37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214CFC" w14:paraId="5C218FAF" w14:textId="77777777" w:rsidTr="00214CFC">
        <w:tc>
          <w:tcPr>
            <w:tcW w:w="567" w:type="dxa"/>
            <w:vAlign w:val="center"/>
          </w:tcPr>
          <w:p w14:paraId="2CA1C22C" w14:textId="4CBB5F19" w:rsidR="00F82ED6" w:rsidRPr="00214CFC" w:rsidRDefault="00D97668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2</w:t>
            </w:r>
            <w:r w:rsidR="00F82ED6" w:rsidRPr="00214CFC">
              <w:rPr>
                <w:rFonts w:ascii="Courier New" w:hAnsi="Courier New" w:cs="Courier New"/>
              </w:rPr>
              <w:t>.</w:t>
            </w:r>
          </w:p>
        </w:tc>
        <w:tc>
          <w:tcPr>
            <w:tcW w:w="4820" w:type="dxa"/>
            <w:vAlign w:val="center"/>
          </w:tcPr>
          <w:p w14:paraId="54A2E35B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Консультирование:</w:t>
            </w:r>
          </w:p>
          <w:p w14:paraId="07F8FDF1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1) Инспекторы осуществляют консультирование контролируемых лиц и их представителей:</w:t>
            </w:r>
          </w:p>
          <w:p w14:paraId="7632BEE5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-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3D247D0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- посредством размещения на официальном сайте Администрации Усть-Кутского муниципального образования</w:t>
            </w:r>
          </w:p>
          <w:p w14:paraId="0519AA58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1214184B" w14:textId="556B76DA" w:rsidR="00F82ED6" w:rsidRPr="00214CFC" w:rsidRDefault="00214CFC" w:rsidP="00214CF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2) </w:t>
            </w:r>
            <w:r w:rsidR="00F82ED6" w:rsidRPr="00214CFC">
              <w:rPr>
                <w:rFonts w:ascii="Courier New" w:hAnsi="Courier New" w:cs="Courier New"/>
              </w:rPr>
              <w:t>Индивидуальное консультирование на личном приеме каждого заявителя.</w:t>
            </w:r>
          </w:p>
          <w:p w14:paraId="27F49E9C" w14:textId="315C9934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3) Письменное консультирование контролируемых лиц и их представителей осуществляется по следующим во</w:t>
            </w:r>
            <w:r w:rsidR="00214CFC">
              <w:rPr>
                <w:rFonts w:ascii="Courier New" w:hAnsi="Courier New" w:cs="Courier New"/>
              </w:rPr>
              <w:t>просам:</w:t>
            </w:r>
          </w:p>
          <w:p w14:paraId="6E758456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- порядок обжалования решений органа муниципального жилищного контроля.</w:t>
            </w:r>
          </w:p>
          <w:p w14:paraId="2D62C3E4" w14:textId="7A03507F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4) Контролируемое лицо вправе направить запрос о предоставлении письменного ответа в сроки, установленные Федеральным</w:t>
            </w:r>
            <w:r w:rsidR="00214CFC">
              <w:rPr>
                <w:rFonts w:ascii="Courier New" w:hAnsi="Courier New" w:cs="Courier New"/>
              </w:rPr>
              <w:t xml:space="preserve"> законом</w:t>
            </w:r>
            <w:r w:rsidRPr="00214CFC">
              <w:rPr>
                <w:rFonts w:ascii="Courier New" w:hAnsi="Courier New" w:cs="Courier New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vAlign w:val="center"/>
          </w:tcPr>
          <w:p w14:paraId="4101C3FD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3401" w:type="dxa"/>
            <w:vAlign w:val="center"/>
          </w:tcPr>
          <w:p w14:paraId="7BC8A9A8" w14:textId="77777777" w:rsidR="00F82ED6" w:rsidRPr="00214CFC" w:rsidRDefault="00F82ED6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6DB03569" w14:textId="77777777" w:rsidR="00333F63" w:rsidRPr="00214CFC" w:rsidRDefault="00333F63" w:rsidP="00214CF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BFDEBD1" w14:textId="77777777" w:rsidR="00DE5AE0" w:rsidRPr="00214CFC" w:rsidRDefault="00DE5AE0" w:rsidP="00214CF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774C6F57" w14:textId="77777777" w:rsidR="00071BDB" w:rsidRPr="00214CFC" w:rsidRDefault="00071BDB" w:rsidP="00214CFC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908"/>
      </w:tblGrid>
      <w:tr w:rsidR="00D44F9E" w:rsidRPr="00214CFC" w14:paraId="72328BA9" w14:textId="77777777" w:rsidTr="00214CFC">
        <w:tc>
          <w:tcPr>
            <w:tcW w:w="629" w:type="dxa"/>
            <w:vAlign w:val="center"/>
          </w:tcPr>
          <w:p w14:paraId="4A584235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6237" w:type="dxa"/>
            <w:vAlign w:val="center"/>
          </w:tcPr>
          <w:p w14:paraId="36F0D0C8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3908" w:type="dxa"/>
            <w:vAlign w:val="center"/>
          </w:tcPr>
          <w:p w14:paraId="4F866737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Величина</w:t>
            </w:r>
          </w:p>
        </w:tc>
      </w:tr>
      <w:tr w:rsidR="00D44F9E" w:rsidRPr="00214CFC" w14:paraId="2F96DFB0" w14:textId="77777777" w:rsidTr="00214CFC">
        <w:tc>
          <w:tcPr>
            <w:tcW w:w="629" w:type="dxa"/>
            <w:vAlign w:val="center"/>
          </w:tcPr>
          <w:p w14:paraId="1824B4B4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lastRenderedPageBreak/>
              <w:t>1.</w:t>
            </w:r>
          </w:p>
        </w:tc>
        <w:tc>
          <w:tcPr>
            <w:tcW w:w="6237" w:type="dxa"/>
            <w:vAlign w:val="center"/>
          </w:tcPr>
          <w:p w14:paraId="53351CDB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 xml:space="preserve">Полнота информации, размещенной на официальном сайте </w:t>
            </w:r>
            <w:r w:rsidR="003141D1" w:rsidRPr="00214CFC">
              <w:rPr>
                <w:rFonts w:ascii="Courier New" w:hAnsi="Courier New" w:cs="Courier New"/>
              </w:rPr>
              <w:t xml:space="preserve">органа </w:t>
            </w:r>
            <w:r w:rsidR="009D6547" w:rsidRPr="00214CFC">
              <w:rPr>
                <w:rFonts w:ascii="Courier New" w:hAnsi="Courier New" w:cs="Courier New"/>
              </w:rPr>
              <w:t>Администрации Усть-Кутского муниципального образования</w:t>
            </w:r>
            <w:r w:rsidRPr="00214CFC">
              <w:rPr>
                <w:rFonts w:ascii="Courier New" w:hAnsi="Courier New" w:cs="Courier New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08" w:type="dxa"/>
            <w:vAlign w:val="center"/>
          </w:tcPr>
          <w:p w14:paraId="37A0D1A1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100</w:t>
            </w:r>
            <w:r w:rsidR="00A603B3" w:rsidRPr="00214CFC">
              <w:rPr>
                <w:rFonts w:ascii="Courier New" w:hAnsi="Courier New" w:cs="Courier New"/>
              </w:rPr>
              <w:t xml:space="preserve"> </w:t>
            </w:r>
            <w:r w:rsidRPr="00214CFC">
              <w:rPr>
                <w:rFonts w:ascii="Courier New" w:hAnsi="Courier New" w:cs="Courier New"/>
              </w:rPr>
              <w:t>%</w:t>
            </w:r>
          </w:p>
        </w:tc>
      </w:tr>
      <w:tr w:rsidR="00D44F9E" w:rsidRPr="00214CFC" w14:paraId="020426A4" w14:textId="77777777" w:rsidTr="00214CFC">
        <w:trPr>
          <w:trHeight w:val="623"/>
        </w:trPr>
        <w:tc>
          <w:tcPr>
            <w:tcW w:w="629" w:type="dxa"/>
            <w:vAlign w:val="center"/>
          </w:tcPr>
          <w:p w14:paraId="4A102061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2.</w:t>
            </w:r>
          </w:p>
        </w:tc>
        <w:tc>
          <w:tcPr>
            <w:tcW w:w="6237" w:type="dxa"/>
            <w:vAlign w:val="center"/>
          </w:tcPr>
          <w:p w14:paraId="67B700FA" w14:textId="2900173E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Удовлетворенность контролируемых лиц</w:t>
            </w:r>
            <w:r w:rsidR="00AB607C" w:rsidRPr="00214CFC">
              <w:rPr>
                <w:rFonts w:ascii="Courier New" w:hAnsi="Courier New" w:cs="Courier New"/>
              </w:rPr>
              <w:t xml:space="preserve"> </w:t>
            </w:r>
            <w:r w:rsidRPr="00214CFC">
              <w:rPr>
                <w:rFonts w:ascii="Courier New" w:hAnsi="Courier New" w:cs="Courier New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3908" w:type="dxa"/>
            <w:vAlign w:val="center"/>
          </w:tcPr>
          <w:p w14:paraId="72AD6B8E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100</w:t>
            </w:r>
            <w:r w:rsidR="00A603B3" w:rsidRPr="00214CFC">
              <w:rPr>
                <w:rFonts w:ascii="Courier New" w:hAnsi="Courier New" w:cs="Courier New"/>
              </w:rPr>
              <w:t xml:space="preserve"> </w:t>
            </w:r>
            <w:r w:rsidRPr="00214CFC">
              <w:rPr>
                <w:rFonts w:ascii="Courier New" w:hAnsi="Courier New" w:cs="Courier New"/>
              </w:rPr>
              <w:t>% от числа обратившихся</w:t>
            </w:r>
          </w:p>
        </w:tc>
      </w:tr>
      <w:tr w:rsidR="00071BDB" w:rsidRPr="00214CFC" w14:paraId="19133940" w14:textId="77777777" w:rsidTr="00214CFC">
        <w:tc>
          <w:tcPr>
            <w:tcW w:w="629" w:type="dxa"/>
            <w:vAlign w:val="center"/>
          </w:tcPr>
          <w:p w14:paraId="744B2563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3.</w:t>
            </w:r>
          </w:p>
        </w:tc>
        <w:tc>
          <w:tcPr>
            <w:tcW w:w="6237" w:type="dxa"/>
            <w:vAlign w:val="center"/>
          </w:tcPr>
          <w:p w14:paraId="01E62F92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Количество проведенных профилактических мероприятий</w:t>
            </w:r>
          </w:p>
        </w:tc>
        <w:tc>
          <w:tcPr>
            <w:tcW w:w="3908" w:type="dxa"/>
            <w:vAlign w:val="center"/>
          </w:tcPr>
          <w:p w14:paraId="76BBAE1B" w14:textId="77777777" w:rsidR="00071BDB" w:rsidRPr="00214CFC" w:rsidRDefault="00071BDB" w:rsidP="00214CFC">
            <w:pPr>
              <w:rPr>
                <w:rFonts w:ascii="Courier New" w:hAnsi="Courier New" w:cs="Courier New"/>
              </w:rPr>
            </w:pPr>
            <w:r w:rsidRPr="00214CFC">
              <w:rPr>
                <w:rFonts w:ascii="Courier New" w:hAnsi="Courier New" w:cs="Courier New"/>
              </w:rPr>
              <w:t>не менее 1 мероприяти</w:t>
            </w:r>
            <w:r w:rsidR="00D30DF7" w:rsidRPr="00214CFC">
              <w:rPr>
                <w:rFonts w:ascii="Courier New" w:hAnsi="Courier New" w:cs="Courier New"/>
              </w:rPr>
              <w:t>я</w:t>
            </w:r>
            <w:r w:rsidRPr="00214CFC">
              <w:rPr>
                <w:rFonts w:ascii="Courier New" w:hAnsi="Courier New" w:cs="Courier New"/>
              </w:rPr>
              <w:t>, проведенн</w:t>
            </w:r>
            <w:r w:rsidR="00D30DF7" w:rsidRPr="00214CFC">
              <w:rPr>
                <w:rFonts w:ascii="Courier New" w:hAnsi="Courier New" w:cs="Courier New"/>
              </w:rPr>
              <w:t>ого</w:t>
            </w:r>
            <w:r w:rsidRPr="00214CFC">
              <w:rPr>
                <w:rFonts w:ascii="Courier New" w:hAnsi="Courier New" w:cs="Courier New"/>
              </w:rPr>
              <w:t xml:space="preserve"> </w:t>
            </w:r>
            <w:r w:rsidR="009A25B2" w:rsidRPr="00214CFC">
              <w:rPr>
                <w:rFonts w:ascii="Courier New" w:hAnsi="Courier New" w:cs="Courier New"/>
              </w:rPr>
              <w:t xml:space="preserve">органом муниципального </w:t>
            </w:r>
            <w:r w:rsidR="00A146C1" w:rsidRPr="00214CFC">
              <w:rPr>
                <w:rFonts w:ascii="Courier New" w:hAnsi="Courier New" w:cs="Courier New"/>
              </w:rPr>
              <w:t xml:space="preserve">жилищного </w:t>
            </w:r>
            <w:r w:rsidR="009A25B2" w:rsidRPr="00214CFC">
              <w:rPr>
                <w:rFonts w:ascii="Courier New" w:hAnsi="Courier New" w:cs="Courier New"/>
              </w:rPr>
              <w:t>контроля</w:t>
            </w:r>
          </w:p>
        </w:tc>
      </w:tr>
    </w:tbl>
    <w:p w14:paraId="118804F9" w14:textId="77777777" w:rsidR="00071BDB" w:rsidRPr="00214CFC" w:rsidRDefault="00071BDB" w:rsidP="00214CFC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A338B31" w14:textId="77777777" w:rsidR="00C22721" w:rsidRPr="00214CFC" w:rsidRDefault="00C22721" w:rsidP="00214CFC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66F9C43" w14:textId="77777777" w:rsidR="00C22721" w:rsidRPr="00214CFC" w:rsidRDefault="00C22721" w:rsidP="00FB40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Председатель Комитета по управлению</w:t>
      </w:r>
    </w:p>
    <w:p w14:paraId="52CA786D" w14:textId="77777777" w:rsidR="00C22721" w:rsidRPr="00214CFC" w:rsidRDefault="00C22721" w:rsidP="00FB401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муниципальным имуществом Усть-Кутского</w:t>
      </w:r>
    </w:p>
    <w:p w14:paraId="3C977695" w14:textId="77777777" w:rsidR="00214CFC" w:rsidRPr="00214CFC" w:rsidRDefault="00C22721" w:rsidP="00FB4017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14:paraId="3C7ACF61" w14:textId="6FDE4204" w:rsidR="00C22721" w:rsidRPr="00214CFC" w:rsidRDefault="00C22721" w:rsidP="00FB4017">
      <w:pPr>
        <w:tabs>
          <w:tab w:val="left" w:pos="8088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А.Ю. </w:t>
      </w:r>
      <w:proofErr w:type="spellStart"/>
      <w:r w:rsidRPr="00214CF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Шалагин</w:t>
      </w:r>
      <w:proofErr w:type="spellEnd"/>
    </w:p>
    <w:sectPr w:rsidR="00C22721" w:rsidRPr="00214CFC" w:rsidSect="00FB4017">
      <w:headerReference w:type="even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8D51E" w14:textId="77777777" w:rsidR="001B55A1" w:rsidRDefault="001B55A1">
      <w:r>
        <w:separator/>
      </w:r>
    </w:p>
  </w:endnote>
  <w:endnote w:type="continuationSeparator" w:id="0">
    <w:p w14:paraId="79E56AF9" w14:textId="77777777" w:rsidR="001B55A1" w:rsidRDefault="001B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C806B" w14:textId="77777777" w:rsidR="001B55A1" w:rsidRDefault="001B55A1">
      <w:r>
        <w:separator/>
      </w:r>
    </w:p>
  </w:footnote>
  <w:footnote w:type="continuationSeparator" w:id="0">
    <w:p w14:paraId="0FFC4A29" w14:textId="77777777" w:rsidR="001B55A1" w:rsidRDefault="001B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2E252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8F158D3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B55A1"/>
    <w:rsid w:val="001C32D4"/>
    <w:rsid w:val="001D61EC"/>
    <w:rsid w:val="001F1147"/>
    <w:rsid w:val="001F1C47"/>
    <w:rsid w:val="001F7E11"/>
    <w:rsid w:val="0020044F"/>
    <w:rsid w:val="00214CFC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A59A1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1C56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6019DA"/>
    <w:rsid w:val="00611ADF"/>
    <w:rsid w:val="00620740"/>
    <w:rsid w:val="0062547A"/>
    <w:rsid w:val="00633F9F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D787A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4390C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10285"/>
    <w:rsid w:val="00927BA4"/>
    <w:rsid w:val="0095628F"/>
    <w:rsid w:val="00971112"/>
    <w:rsid w:val="009762E5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371C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0499"/>
    <w:rsid w:val="00BC1C72"/>
    <w:rsid w:val="00BC3BA1"/>
    <w:rsid w:val="00BC4E67"/>
    <w:rsid w:val="00BD171C"/>
    <w:rsid w:val="00BF1C9D"/>
    <w:rsid w:val="00BF393D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57973"/>
    <w:rsid w:val="00D65B82"/>
    <w:rsid w:val="00D668FF"/>
    <w:rsid w:val="00D714E3"/>
    <w:rsid w:val="00D75BA1"/>
    <w:rsid w:val="00D80454"/>
    <w:rsid w:val="00D83089"/>
    <w:rsid w:val="00D91058"/>
    <w:rsid w:val="00D9766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12B8"/>
    <w:rsid w:val="00FA3FCC"/>
    <w:rsid w:val="00FA4141"/>
    <w:rsid w:val="00FA4D12"/>
    <w:rsid w:val="00FB3344"/>
    <w:rsid w:val="00FB4017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F504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3615-E7BB-432A-90FF-6EBB3E9D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Кравчук Т.Ю.</cp:lastModifiedBy>
  <cp:revision>8</cp:revision>
  <cp:lastPrinted>2021-12-07T06:15:00Z</cp:lastPrinted>
  <dcterms:created xsi:type="dcterms:W3CDTF">2022-12-19T04:52:00Z</dcterms:created>
  <dcterms:modified xsi:type="dcterms:W3CDTF">2022-12-19T06:49:00Z</dcterms:modified>
</cp:coreProperties>
</file>