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97" w:rsidRPr="00123640" w:rsidRDefault="00647F97" w:rsidP="000F2485">
      <w:pPr>
        <w:ind w:right="425"/>
        <w:rPr>
          <w:b/>
          <w:sz w:val="28"/>
          <w:szCs w:val="28"/>
        </w:rPr>
      </w:pP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0F2485">
        <w:rPr>
          <w:rFonts w:ascii="Times New Roman" w:hAnsi="Times New Roman"/>
          <w:b/>
          <w:sz w:val="32"/>
          <w:szCs w:val="32"/>
        </w:rPr>
        <w:t>Иркутская область</w:t>
      </w: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F2485">
        <w:rPr>
          <w:rFonts w:ascii="Times New Roman" w:hAnsi="Times New Roman"/>
          <w:b/>
          <w:sz w:val="32"/>
          <w:szCs w:val="32"/>
        </w:rPr>
        <w:t>Усть-Кутское</w:t>
      </w:r>
      <w:proofErr w:type="spellEnd"/>
      <w:r w:rsidRPr="000F2485"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0F2485">
        <w:rPr>
          <w:rFonts w:ascii="Times New Roman" w:hAnsi="Times New Roman"/>
          <w:b/>
          <w:sz w:val="32"/>
          <w:szCs w:val="32"/>
        </w:rPr>
        <w:t>АДМИНИСТРАЦИЯ</w:t>
      </w: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0F2485">
        <w:rPr>
          <w:rFonts w:ascii="Times New Roman" w:hAnsi="Times New Roman"/>
          <w:b/>
          <w:sz w:val="32"/>
          <w:szCs w:val="32"/>
        </w:rPr>
        <w:t>ПОСТАНОВЛЕНИЕ</w:t>
      </w:r>
    </w:p>
    <w:p w:rsidR="00647F97" w:rsidRPr="00123640" w:rsidRDefault="00647F97" w:rsidP="00647F97">
      <w:pPr>
        <w:ind w:right="425"/>
        <w:rPr>
          <w:rFonts w:ascii="Times New Roman" w:hAnsi="Times New Roman"/>
          <w:sz w:val="28"/>
          <w:szCs w:val="28"/>
        </w:rPr>
      </w:pPr>
    </w:p>
    <w:p w:rsidR="00647F97" w:rsidRPr="00123640" w:rsidRDefault="00647F97" w:rsidP="00647F97">
      <w:pPr>
        <w:ind w:right="425"/>
        <w:rPr>
          <w:rFonts w:ascii="Times New Roman" w:hAnsi="Times New Roman"/>
          <w:sz w:val="28"/>
          <w:szCs w:val="28"/>
        </w:rPr>
      </w:pPr>
    </w:p>
    <w:p w:rsidR="00647F97" w:rsidRPr="000F2485" w:rsidRDefault="00647F97" w:rsidP="000F2485">
      <w:pPr>
        <w:ind w:right="425"/>
        <w:rPr>
          <w:rFonts w:ascii="Times New Roman" w:hAnsi="Times New Roman"/>
        </w:rPr>
      </w:pPr>
      <w:r w:rsidRPr="000F2485">
        <w:rPr>
          <w:rFonts w:ascii="Times New Roman" w:hAnsi="Times New Roman"/>
        </w:rPr>
        <w:t xml:space="preserve">от </w:t>
      </w:r>
      <w:r w:rsidR="000F2485" w:rsidRPr="000F2485">
        <w:rPr>
          <w:rFonts w:ascii="Times New Roman" w:hAnsi="Times New Roman"/>
        </w:rPr>
        <w:t>11.06.</w:t>
      </w:r>
      <w:r w:rsidRPr="000F2485">
        <w:rPr>
          <w:rFonts w:ascii="Times New Roman" w:hAnsi="Times New Roman"/>
        </w:rPr>
        <w:t>2020 г.</w:t>
      </w:r>
      <w:r w:rsidRPr="000F2485">
        <w:rPr>
          <w:rFonts w:ascii="Times New Roman" w:hAnsi="Times New Roman"/>
        </w:rPr>
        <w:tab/>
        <w:t xml:space="preserve">                                                          </w:t>
      </w:r>
      <w:r w:rsidR="000F2485">
        <w:rPr>
          <w:rFonts w:ascii="Times New Roman" w:hAnsi="Times New Roman"/>
        </w:rPr>
        <w:tab/>
      </w:r>
      <w:r w:rsidR="000F2485">
        <w:rPr>
          <w:rFonts w:ascii="Times New Roman" w:hAnsi="Times New Roman"/>
        </w:rPr>
        <w:tab/>
      </w:r>
      <w:r w:rsidR="000F2485">
        <w:rPr>
          <w:rFonts w:ascii="Times New Roman" w:hAnsi="Times New Roman"/>
        </w:rPr>
        <w:tab/>
      </w:r>
      <w:r w:rsidR="000F2485">
        <w:rPr>
          <w:rFonts w:ascii="Times New Roman" w:hAnsi="Times New Roman"/>
        </w:rPr>
        <w:tab/>
      </w:r>
      <w:bookmarkStart w:id="0" w:name="_GoBack"/>
      <w:bookmarkEnd w:id="0"/>
      <w:r w:rsidRPr="000F2485">
        <w:rPr>
          <w:rFonts w:ascii="Times New Roman" w:hAnsi="Times New Roman"/>
        </w:rPr>
        <w:t xml:space="preserve">   № </w:t>
      </w:r>
      <w:r w:rsidR="000F2485" w:rsidRPr="000F2485">
        <w:rPr>
          <w:rFonts w:ascii="Times New Roman" w:hAnsi="Times New Roman"/>
        </w:rPr>
        <w:t>283-п</w:t>
      </w:r>
    </w:p>
    <w:p w:rsidR="00647F97" w:rsidRPr="000F2485" w:rsidRDefault="00647F97" w:rsidP="00647F97">
      <w:pPr>
        <w:ind w:right="425"/>
        <w:jc w:val="center"/>
        <w:rPr>
          <w:rFonts w:ascii="Times New Roman" w:hAnsi="Times New Roman"/>
        </w:rPr>
      </w:pPr>
      <w:r w:rsidRPr="000F2485">
        <w:rPr>
          <w:rFonts w:ascii="Times New Roman" w:hAnsi="Times New Roman"/>
        </w:rPr>
        <w:t>г. Усть-Кут</w:t>
      </w: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</w:rPr>
      </w:pP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/>
          <w:bCs/>
        </w:rPr>
      </w:pPr>
      <w:r w:rsidRPr="000F2485">
        <w:rPr>
          <w:rFonts w:ascii="Times New Roman" w:hAnsi="Times New Roman"/>
          <w:b/>
          <w:bCs/>
        </w:rPr>
        <w:t>О внесении изменений в постановление Администрации Усть-Кутского муниципального образования от 23.12.2019 № 516-п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b/>
          <w:bCs/>
        </w:rPr>
      </w:pPr>
      <w:r w:rsidRPr="000F2485">
        <w:rPr>
          <w:rFonts w:ascii="Times New Roman" w:hAnsi="Times New Roman"/>
          <w:b/>
          <w:bCs/>
        </w:rPr>
        <w:t xml:space="preserve">  </w:t>
      </w:r>
    </w:p>
    <w:p w:rsidR="00647F97" w:rsidRPr="000F2485" w:rsidRDefault="00647F97" w:rsidP="00647F97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647F97" w:rsidRPr="000F2485" w:rsidRDefault="00647F97" w:rsidP="00647F97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647F97" w:rsidRPr="000F2485" w:rsidRDefault="00647F97" w:rsidP="00647F97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485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47F97" w:rsidRPr="000F2485" w:rsidRDefault="00647F97" w:rsidP="00647F97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647F97" w:rsidRPr="000F2485" w:rsidRDefault="00647F97" w:rsidP="00647F97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85">
        <w:rPr>
          <w:rFonts w:ascii="Times New Roman" w:hAnsi="Times New Roman" w:cs="Times New Roman"/>
          <w:sz w:val="24"/>
          <w:szCs w:val="24"/>
        </w:rPr>
        <w:t xml:space="preserve"> 1. Внести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</w:t>
      </w:r>
      <w:proofErr w:type="spellStart"/>
      <w:r w:rsidRPr="000F2485"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 w:rsidRPr="000F248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Усть-Кутского муниципального образования от 23.12.2019 года № 516-п (далее – административный регламент), следующего содержания:</w:t>
      </w:r>
    </w:p>
    <w:p w:rsidR="00647F97" w:rsidRPr="000F2485" w:rsidRDefault="00647F97" w:rsidP="00647F97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1.1. В пункте 22 главы 5 административного регламента исключить слова «(далее Комитет, уполномоченный орган)»;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1.2. Пункт 24 главы 5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«24. Федеральная служба государственной регистрации, кадастра и картографии (</w:t>
      </w:r>
      <w:proofErr w:type="spellStart"/>
      <w:r w:rsidRPr="000F2485">
        <w:rPr>
          <w:rFonts w:ascii="Times New Roman" w:hAnsi="Times New Roman"/>
        </w:rPr>
        <w:t>Росреестр</w:t>
      </w:r>
      <w:proofErr w:type="spellEnd"/>
      <w:r w:rsidRPr="000F2485">
        <w:rPr>
          <w:rFonts w:ascii="Times New Roman" w:hAnsi="Times New Roman"/>
        </w:rPr>
        <w:t>);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Федеральная налоговая служба.»;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1.3. Пункт 28 главы 7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lastRenderedPageBreak/>
        <w:t>«28. Сроки выдачи (направления) документов, фиксирующих результат предоставления муниципальной услуги - направление заявителю результата предоставления муниципальной услуги в течение 3 календарных дней со дня подписания проекта договора купли-продажи или проекта договора аренды земельного участка, мотивированного отказа в предоставлении муниципальной услуги уполномоченным органом.»;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1.4.  Подпункт 2 пункта 32 главы 9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«2) доверенность или иной документ, удостоверяющий полномочия представителя заявителя, – в случае подачи документов представителем заявителя;»;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1.5. Главу 9 административного регламента дополнить пунктом 32.1 следующего содержания: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«32.1. Для получения документа, указанного в подпункте 2 пункта 32 настоящего административного регламента, заявитель лично обращается к нотариусу или должностному лицу, уполномоченному совершать нотариальные действия.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 xml:space="preserve">Для получения документа, указанного в подпункте 3 пункта 32 настоящего административного регламента, заявителю или его представителю следует обратиться к нотариусу либо в консульское учреждение Российской Федерации.»; 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1.6. Подпункт «а» пункта 36 главы 10 административного регламента изложить в следующей редакции: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«а) выписка из Единого государственного реестра недвижимости;»;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1.7. Абзац 7 пункта 39 главы 11 административного регламента исключить;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1.8. Абзац третий пункта 40 главы 11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 xml:space="preserve">«В случае отказа в </w:t>
      </w:r>
      <w:proofErr w:type="spellStart"/>
      <w:r w:rsidRPr="000F2485">
        <w:rPr>
          <w:rFonts w:ascii="Times New Roman" w:hAnsi="Times New Roman"/>
        </w:rPr>
        <w:t>приеме</w:t>
      </w:r>
      <w:proofErr w:type="spellEnd"/>
      <w:r w:rsidRPr="000F2485">
        <w:rPr>
          <w:rFonts w:ascii="Times New Roman" w:hAnsi="Times New Roman"/>
        </w:rPr>
        <w:t xml:space="preserve"> документов, поданных в форме электронных документов, заявителю с использованием информационно-телекоммуникационной сети "Интернет" уполномоченный орган в течение 2 рабочих дней со дня получения заявления и документов, поданных в форме электронных документов, должностное лицо уполномоченного органа, ответственное за </w:t>
      </w:r>
      <w:proofErr w:type="spellStart"/>
      <w:r w:rsidRPr="000F2485">
        <w:rPr>
          <w:rFonts w:ascii="Times New Roman" w:hAnsi="Times New Roman"/>
        </w:rPr>
        <w:t>прием</w:t>
      </w:r>
      <w:proofErr w:type="spellEnd"/>
      <w:r w:rsidRPr="000F2485">
        <w:rPr>
          <w:rFonts w:ascii="Times New Roman" w:hAnsi="Times New Roman"/>
        </w:rPr>
        <w:t xml:space="preserve"> и регистрацию документов, направляет уведомление об отказе в </w:t>
      </w:r>
      <w:proofErr w:type="spellStart"/>
      <w:r w:rsidRPr="000F2485">
        <w:rPr>
          <w:rFonts w:ascii="Times New Roman" w:hAnsi="Times New Roman"/>
        </w:rPr>
        <w:t>приеме</w:t>
      </w:r>
      <w:proofErr w:type="spellEnd"/>
      <w:r w:rsidRPr="000F2485">
        <w:rPr>
          <w:rFonts w:ascii="Times New Roman" w:hAnsi="Times New Roman"/>
        </w:rPr>
        <w:t xml:space="preserve"> документов с указанием причин отказа на указанный в заявлении адрес электронной почты (при наличии) или иным указанным в заявлении способом.»;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1.9. В пункте 71 главы 19 административного регламента исключить слова «в том числе»;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1.10. Подпункт «в» пункта 78 главы 21 административного регламента изложить в следующей редакции: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«в) принятие решения о проведении аукциона или решения об отказе в предоставлении муниципальной услуги;»;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1.11. Наименование главы 24 изложить в следующей редакции: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«Глава 24. ПРИНЯТИЕ РЕШЕНИЯ О ПРОВЕДЕНИИ АУКЦИОНА ИЛИ РЕШЕНИЯ ОБ ОТКАЗЕ В ПРЕДОСТАВЛЕНИИ МУНИЦИПАЛЬНОЙ УСЛУГИ»;</w:t>
      </w:r>
    </w:p>
    <w:p w:rsidR="00647F97" w:rsidRPr="000F2485" w:rsidRDefault="00647F97" w:rsidP="00647F97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1.12. Пункт 83 главы 22 административного регламента изложить в следующей редакции:</w:t>
      </w:r>
    </w:p>
    <w:p w:rsidR="00647F97" w:rsidRPr="000F2485" w:rsidRDefault="00647F97" w:rsidP="00647F97">
      <w:pPr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 xml:space="preserve">«83. Результатом исполнения административной процедуры по </w:t>
      </w:r>
      <w:proofErr w:type="spellStart"/>
      <w:r w:rsidRPr="000F2485">
        <w:rPr>
          <w:rFonts w:ascii="Times New Roman" w:hAnsi="Times New Roman"/>
        </w:rPr>
        <w:t>приему</w:t>
      </w:r>
      <w:proofErr w:type="spellEnd"/>
      <w:r w:rsidRPr="000F2485">
        <w:rPr>
          <w:rFonts w:ascii="Times New Roman" w:hAnsi="Times New Roman"/>
        </w:rPr>
        <w:t xml:space="preserve"> заявления о принятии решения о проведении аукциона является передача заявления и прилагаемых к нему документов должностному лицу уполномоченного органа, ответственному за предоставление муниципальной услуги, либо направление заявителю или его представителю уведомления об отказе в </w:t>
      </w:r>
      <w:proofErr w:type="spellStart"/>
      <w:r w:rsidRPr="000F2485">
        <w:rPr>
          <w:rFonts w:ascii="Times New Roman" w:hAnsi="Times New Roman"/>
        </w:rPr>
        <w:t>приеме</w:t>
      </w:r>
      <w:proofErr w:type="spellEnd"/>
      <w:r w:rsidRPr="000F2485">
        <w:rPr>
          <w:rFonts w:ascii="Times New Roman" w:hAnsi="Times New Roman"/>
        </w:rPr>
        <w:t xml:space="preserve"> представленных документов.»;</w:t>
      </w:r>
    </w:p>
    <w:p w:rsidR="00647F97" w:rsidRPr="000F2485" w:rsidRDefault="00647F97" w:rsidP="00647F97">
      <w:pPr>
        <w:ind w:right="425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1.13. Пункт 84 главы 22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 xml:space="preserve">«84. Способом фиксации результата административной процедуры является регистрация должностным лицом уполномоченного органа, ответственным за </w:t>
      </w:r>
      <w:proofErr w:type="spellStart"/>
      <w:r w:rsidRPr="000F2485">
        <w:rPr>
          <w:rFonts w:ascii="Times New Roman" w:hAnsi="Times New Roman"/>
        </w:rPr>
        <w:t>прием</w:t>
      </w:r>
      <w:proofErr w:type="spellEnd"/>
      <w:r w:rsidRPr="000F2485">
        <w:rPr>
          <w:rFonts w:ascii="Times New Roman" w:hAnsi="Times New Roman"/>
        </w:rPr>
        <w:t xml:space="preserve"> и регистрацию корреспонденции, факта передачи представленных документов </w:t>
      </w:r>
      <w:r w:rsidRPr="000F2485">
        <w:rPr>
          <w:rFonts w:ascii="Times New Roman" w:hAnsi="Times New Roman"/>
        </w:rPr>
        <w:lastRenderedPageBreak/>
        <w:t xml:space="preserve">должностному лицу уполномоченного органа, ответственному за предоставление муниципальной услуги, в журнале входящей корреспонденции, либо уведомления об отказе в </w:t>
      </w:r>
      <w:proofErr w:type="spellStart"/>
      <w:r w:rsidRPr="000F2485">
        <w:rPr>
          <w:rFonts w:ascii="Times New Roman" w:hAnsi="Times New Roman"/>
        </w:rPr>
        <w:t>приеме</w:t>
      </w:r>
      <w:proofErr w:type="spellEnd"/>
      <w:r w:rsidRPr="000F2485">
        <w:rPr>
          <w:rFonts w:ascii="Times New Roman" w:hAnsi="Times New Roman"/>
        </w:rPr>
        <w:t xml:space="preserve"> представленных документов в журнале исходящей корреспонденции.»;</w:t>
      </w:r>
    </w:p>
    <w:p w:rsidR="00647F97" w:rsidRPr="000F2485" w:rsidRDefault="00647F97" w:rsidP="00647F97">
      <w:pPr>
        <w:autoSpaceDE w:val="0"/>
        <w:autoSpaceDN w:val="0"/>
        <w:ind w:right="283" w:firstLine="709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1.14. Пункт 94 главы 24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«94. Должностное лицо уполномоченного органа, ответственное за предоставление муниципальной услуги, в срок не более двух месяцев со дня поступления заявления о предоставлении муниципальной услуги в уполномоченный орган проверяет наличие или отсутствие оснований для отказа в принятии решения о проведении аукциона и по результатам этой проверки принимает решение о проведении аукциона или при наличии оснований, указанных в пункте 43 настоящего административного регламента, решение об отказе в предоставлении муниципальной услуги.»;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1.15. Подпункт «а» пункта 95 главы 24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«а) получает технические условия подключения (технологического присоединения) объектов к сетям инженерно-технического обеспечения, если наличие таких условий является обязательным условием для проведения аукциона;»;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1.16. Абзац третий пункта 96 главы 24 административного регламента изложить в следующей редакции:</w:t>
      </w:r>
    </w:p>
    <w:p w:rsidR="00647F97" w:rsidRPr="000F2485" w:rsidRDefault="00647F97" w:rsidP="00647F97">
      <w:pPr>
        <w:autoSpaceDE w:val="0"/>
        <w:autoSpaceDN w:val="0"/>
        <w:adjustRightInd w:val="0"/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</w:t>
      </w:r>
      <w:r w:rsidRPr="000F2485">
        <w:rPr>
          <w:rFonts w:ascii="Times New Roman" w:eastAsiaTheme="minorHAnsi" w:hAnsi="Times New Roman"/>
        </w:rPr>
        <w:t>Способом фиксации результата административной процедуры является фиксация факта принятия постановления о проведении аукциона в журнале регистрации постановлений органа местного самоуправления</w:t>
      </w:r>
      <w:r w:rsidRPr="000F2485">
        <w:rPr>
          <w:rFonts w:ascii="Times New Roman" w:hAnsi="Times New Roman"/>
        </w:rPr>
        <w:t xml:space="preserve"> или решения об отказе в предоставлении муниципальной услуги.»;</w:t>
      </w:r>
    </w:p>
    <w:p w:rsidR="00647F97" w:rsidRPr="000F2485" w:rsidRDefault="00647F97" w:rsidP="00647F97">
      <w:pPr>
        <w:autoSpaceDE w:val="0"/>
        <w:autoSpaceDN w:val="0"/>
        <w:adjustRightInd w:val="0"/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1.17. Абзац первый пункта 96 главы 24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«96. Результатом административной процедуры является решение о проведении аукциона или решение об отказе в предоставлении муниципальной услуги.»;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1.18. В абзаце втором пункта 97 главы 25 административного регламента исключить слово «рабочих»;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1.19. В пункте 103 главы 26 административного регламента исключить слово «рабочих»;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1.20. Абзац второй пункта 120 главы 30 административного регламента изложить в следующей редакции:</w:t>
      </w:r>
    </w:p>
    <w:p w:rsidR="00647F97" w:rsidRPr="000F2485" w:rsidRDefault="00647F97" w:rsidP="00647F97">
      <w:pPr>
        <w:ind w:firstLine="567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«нарушения прав и законных интересов заявителей или их представителей решением, действием (бездействием) уполномоченного органа и его должностных лиц;»;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1.21. Подпункт «б» пункта 125 главы 31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«б) нарушение срока предоставления муниципальной услуги;»;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1.22. Подпункт «ж» пункта 125 главы 31 административного регламента изложить в следующей редакции: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«ж) отказ органа, предоставляющего муниципальную услугу должностного лица уполномоченного органа предоставляющего муниципальную услугу многофункционального центра,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1.23. Абзац первый пункта 95 главы 24 административного регламента дополнить словами:</w:t>
      </w:r>
    </w:p>
    <w:p w:rsidR="00647F97" w:rsidRPr="000F2485" w:rsidRDefault="00647F97" w:rsidP="00647F97">
      <w:pPr>
        <w:ind w:right="283" w:firstLine="567"/>
        <w:rPr>
          <w:rFonts w:ascii="Times New Roman" w:hAnsi="Times New Roman"/>
        </w:rPr>
      </w:pPr>
      <w:r w:rsidRPr="000F2485">
        <w:rPr>
          <w:rFonts w:ascii="Times New Roman" w:hAnsi="Times New Roman"/>
        </w:rPr>
        <w:t>«в срок не более двух месяцев со дня поступления заявления о проведении аукциона в уполномоченный орган»;</w:t>
      </w:r>
    </w:p>
    <w:p w:rsidR="00647F97" w:rsidRPr="000F2485" w:rsidRDefault="00647F97" w:rsidP="00647F97">
      <w:pPr>
        <w:ind w:right="283" w:firstLine="567"/>
        <w:rPr>
          <w:rFonts w:ascii="Times New Roman" w:hAnsi="Times New Roman"/>
        </w:rPr>
      </w:pPr>
      <w:r w:rsidRPr="000F2485">
        <w:rPr>
          <w:rFonts w:ascii="Times New Roman" w:hAnsi="Times New Roman"/>
        </w:rPr>
        <w:t>1.24. В пункте 14 главы 3 административного регламента исправить слова «в пункте 19» на «в пункте 20»;</w:t>
      </w:r>
    </w:p>
    <w:p w:rsidR="00647F97" w:rsidRPr="000F2485" w:rsidRDefault="00647F97" w:rsidP="00647F97">
      <w:pPr>
        <w:ind w:right="283" w:firstLine="567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lastRenderedPageBreak/>
        <w:t>1.25. В подпункте «к» пункта 125 главы 31 административного регламента заменить слова «пункта 36 административного регламента» на «пункта 37 административного регламента».</w:t>
      </w:r>
    </w:p>
    <w:p w:rsidR="00647F97" w:rsidRPr="000F2485" w:rsidRDefault="00647F97" w:rsidP="00647F97">
      <w:pPr>
        <w:ind w:right="283" w:firstLine="567"/>
        <w:rPr>
          <w:rFonts w:ascii="Times New Roman" w:hAnsi="Times New Roman"/>
        </w:rPr>
      </w:pPr>
    </w:p>
    <w:p w:rsidR="00647F97" w:rsidRPr="000F2485" w:rsidRDefault="00647F97" w:rsidP="00647F97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2485">
        <w:rPr>
          <w:rFonts w:ascii="Times New Roman" w:hAnsi="Times New Roman" w:cs="Times New Roman"/>
          <w:sz w:val="24"/>
          <w:szCs w:val="24"/>
        </w:rPr>
        <w:t xml:space="preserve">2. Разместить настоящее постановление на официальном </w:t>
      </w:r>
      <w:r w:rsidRPr="000F2485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4" w:history="1"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Pr="000F2485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F2485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647F97" w:rsidRPr="000F2485" w:rsidRDefault="00647F97" w:rsidP="00647F97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0F2485">
        <w:rPr>
          <w:rFonts w:ascii="Times New Roman" w:hAnsi="Times New Roman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647F97" w:rsidRPr="000F2485" w:rsidRDefault="00647F97" w:rsidP="00647F97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  <w:r w:rsidRPr="000F2485">
        <w:rPr>
          <w:rFonts w:ascii="Times New Roman" w:hAnsi="Times New Roman"/>
          <w:b/>
        </w:rPr>
        <w:t xml:space="preserve">Мэр Усть-Кутского </w:t>
      </w: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  <w:r w:rsidRPr="000F2485">
        <w:rPr>
          <w:rFonts w:ascii="Times New Roman" w:hAnsi="Times New Roman"/>
          <w:b/>
        </w:rPr>
        <w:t xml:space="preserve">муниципального образования                                                       Т.А. </w:t>
      </w:r>
      <w:proofErr w:type="spellStart"/>
      <w:r w:rsidRPr="000F2485">
        <w:rPr>
          <w:rFonts w:ascii="Times New Roman" w:hAnsi="Times New Roman"/>
          <w:b/>
        </w:rPr>
        <w:t>Климина</w:t>
      </w:r>
      <w:proofErr w:type="spellEnd"/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647F97" w:rsidRPr="000F2485" w:rsidRDefault="00647F97" w:rsidP="00647F97">
      <w:pPr>
        <w:ind w:right="425"/>
        <w:jc w:val="both"/>
        <w:rPr>
          <w:rFonts w:ascii="Times New Roman" w:hAnsi="Times New Roman"/>
          <w:b/>
        </w:rPr>
      </w:pPr>
    </w:p>
    <w:p w:rsidR="007360F4" w:rsidRPr="000F2485" w:rsidRDefault="007360F4"/>
    <w:sectPr w:rsidR="007360F4" w:rsidRPr="000F2485" w:rsidSect="000F24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D2"/>
    <w:rsid w:val="000F2485"/>
    <w:rsid w:val="00647F97"/>
    <w:rsid w:val="007360F4"/>
    <w:rsid w:val="0099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1A6"/>
  <w15:chartTrackingRefBased/>
  <w15:docId w15:val="{0B66BD8A-172E-4F26-8C94-D59FC4B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F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F97"/>
    <w:rPr>
      <w:color w:val="0000FF"/>
      <w:u w:val="single"/>
    </w:rPr>
  </w:style>
  <w:style w:type="paragraph" w:customStyle="1" w:styleId="ConsPlusNormal">
    <w:name w:val="ConsPlusNormal"/>
    <w:rsid w:val="00647F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7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dcterms:created xsi:type="dcterms:W3CDTF">2020-06-15T02:28:00Z</dcterms:created>
  <dcterms:modified xsi:type="dcterms:W3CDTF">2020-06-15T06:47:00Z</dcterms:modified>
</cp:coreProperties>
</file>