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A30029">
        <w:rPr>
          <w:sz w:val="28"/>
          <w:szCs w:val="28"/>
        </w:rPr>
        <w:t>000003:382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0029">
        <w:rPr>
          <w:sz w:val="28"/>
          <w:szCs w:val="28"/>
        </w:rPr>
        <w:tab/>
      </w:r>
      <w:proofErr w:type="gramStart"/>
      <w:r w:rsidR="00A30029">
        <w:rPr>
          <w:sz w:val="28"/>
          <w:szCs w:val="28"/>
        </w:rPr>
        <w:t>Гр. Скляренко Наталья Степановна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A30029">
        <w:rPr>
          <w:sz w:val="28"/>
          <w:szCs w:val="28"/>
        </w:rPr>
        <w:t xml:space="preserve"> собственности Скляренко Натальи Степановны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  <w:bookmarkStart w:id="0" w:name="_GoBack"/>
      <w:bookmarkEnd w:id="0"/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A06032"/>
    <w:rsid w:val="00A26301"/>
    <w:rsid w:val="00A30029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26</cp:revision>
  <cp:lastPrinted>2024-06-05T07:52:00Z</cp:lastPrinted>
  <dcterms:created xsi:type="dcterms:W3CDTF">2024-02-06T04:07:00Z</dcterms:created>
  <dcterms:modified xsi:type="dcterms:W3CDTF">2024-06-11T02:58:00Z</dcterms:modified>
</cp:coreProperties>
</file>