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B5" w:rsidRPr="00E843B5" w:rsidRDefault="00E843B5" w:rsidP="00E843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84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4800" w:type="pct"/>
        <w:tblInd w:w="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940"/>
        <w:gridCol w:w="1286"/>
        <w:gridCol w:w="1172"/>
        <w:gridCol w:w="1172"/>
        <w:gridCol w:w="1220"/>
        <w:gridCol w:w="1473"/>
        <w:gridCol w:w="761"/>
        <w:gridCol w:w="1220"/>
        <w:gridCol w:w="1473"/>
        <w:gridCol w:w="761"/>
        <w:gridCol w:w="1962"/>
      </w:tblGrid>
      <w:tr w:rsidR="00E843B5" w:rsidRPr="00E843B5" w:rsidTr="00E843B5">
        <w:trPr>
          <w:trHeight w:val="397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«Профилактика незаконного потребления наркотических средств и психотропных веществ, наркомании и токсикомании и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других социально-негативных явлений» на 2016-2018 годы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(с изменениями, внесенными постановлением Администрации УКМО от 27.12.2016 г. № 903-п):</w:t>
            </w:r>
          </w:p>
        </w:tc>
      </w:tr>
      <w:tr w:rsidR="00E843B5" w:rsidRPr="00E843B5" w:rsidTr="00E843B5">
        <w:trPr>
          <w:trHeight w:val="415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Отдел культуры Администрации Усть-Кутского муниципального образования</w:t>
            </w:r>
          </w:p>
        </w:tc>
      </w:tr>
      <w:tr w:rsidR="00E843B5" w:rsidRPr="00E843B5" w:rsidTr="00E843B5">
        <w:trPr>
          <w:trHeight w:val="397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Сведения о ходе реализации муниципальной программы</w:t>
            </w:r>
          </w:p>
        </w:tc>
      </w:tr>
      <w:tr w:rsidR="00E843B5" w:rsidRPr="00E843B5" w:rsidTr="00E843B5">
        <w:trPr>
          <w:trHeight w:val="1042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мероприятий подпрограммы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 финансирование за весь период реализации Программы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реализации мероприятий подпрограммы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отчетную дату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Местный бюджет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2016 год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(тыс. руб.)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Прочие источники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2016 год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(тыс. руб.)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 ходе реализации мероприятий программы  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2016 год</w:t>
            </w:r>
          </w:p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843B5" w:rsidRPr="00E843B5" w:rsidTr="00E843B5">
        <w:trPr>
          <w:trHeight w:val="2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Планируемый срок исполнения на отчетную дату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Фактический срок исполнения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Профинансировано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Освоено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Предусмотрено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Профинансировано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Освоено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E843B5" w:rsidRPr="00E843B5" w:rsidTr="00E843B5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системы раннего выявления незаконных потребителей наркотиков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 тыс. руб.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квартал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квартал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тест-систем для профилактического медицинского осмотра.</w:t>
            </w:r>
          </w:p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Приобретение расходных материалов для проведения тестирования </w:t>
            </w: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аппаратом «Лира-100»</w:t>
            </w:r>
          </w:p>
        </w:tc>
      </w:tr>
      <w:tr w:rsidR="00E843B5" w:rsidRPr="00E843B5" w:rsidTr="00E843B5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Мероприятия по </w:t>
            </w:r>
            <w:bookmarkStart w:id="0" w:name="_GoBack"/>
            <w:bookmarkEnd w:id="0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профилактике социально-негативных явлений среди несовершеннолетних и молодежи на территории Усть-Кутского муниципального образования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антинаркотических профилактических мероприятий в рамках акций «Лагерь-территория безопасности», «Будущее за нами», «</w:t>
            </w:r>
            <w:proofErr w:type="spellStart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Антибоярышник</w:t>
            </w:r>
            <w:proofErr w:type="spellEnd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Турнир по дворовому футболу «Усть-Кут без наркотиков». </w:t>
            </w:r>
            <w:proofErr w:type="spellStart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Квест</w:t>
            </w:r>
            <w:proofErr w:type="spellEnd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-игры «Мы за ЗОЖ». Слет волонтеров УКМО. Обеспечение деятельности исполнителя региональной   системы</w:t>
            </w:r>
          </w:p>
        </w:tc>
      </w:tr>
      <w:tr w:rsidR="00E843B5" w:rsidRPr="00E843B5" w:rsidTr="00E843B5">
        <w:trPr>
          <w:trHeight w:val="197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негативного отношения к незаконному потреблению наркотических средств и психотропных веществ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ежеквартально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Тиражирование материалов для размещения </w:t>
            </w:r>
            <w:proofErr w:type="gramStart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 информационных</w:t>
            </w:r>
            <w:proofErr w:type="gramEnd"/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стендах, методических материалов по вопросам противодействия распространению наркомании (листовки, брошюры). Диск «Профилактика социально-негативных явлений». Изготовление баннера «Мы за ЗОЖ!»</w:t>
            </w:r>
          </w:p>
        </w:tc>
      </w:tr>
      <w:tr w:rsidR="00E843B5" w:rsidRPr="00E843B5" w:rsidTr="00E843B5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Оплата услуг по муниципальному контракту по профилактике наркомании среди </w:t>
            </w: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молодежи Усть-Кутского муниципального образования.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ежемесячно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ежемесячно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Оплата услуг секретаря антинаркотической комиссии</w:t>
            </w:r>
          </w:p>
        </w:tc>
      </w:tr>
      <w:tr w:rsidR="00E843B5" w:rsidRPr="00E843B5" w:rsidTr="00E843B5">
        <w:trPr>
          <w:trHeight w:val="3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Итого: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B5" w:rsidRPr="00E843B5" w:rsidRDefault="00E843B5" w:rsidP="00E84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E843B5" w:rsidRPr="00E843B5" w:rsidRDefault="00E843B5" w:rsidP="00E843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843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843B5" w:rsidRPr="00E843B5" w:rsidRDefault="00E843B5" w:rsidP="00E843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84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Заместитель заведующего Отделом культуры Администрации УКМО Тетерина Н.В.</w:t>
      </w:r>
    </w:p>
    <w:p w:rsidR="00D85E04" w:rsidRDefault="00E843B5" w:rsidP="00E843B5">
      <w:pPr>
        <w:spacing w:before="100" w:beforeAutospacing="1" w:after="100" w:afterAutospacing="1" w:line="240" w:lineRule="auto"/>
      </w:pPr>
      <w:r w:rsidRPr="00E843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sectPr w:rsidR="00D85E04" w:rsidSect="00E843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B5"/>
    <w:rsid w:val="00D85E04"/>
    <w:rsid w:val="00E8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D556B-D8CD-4DBF-A275-E96B323B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3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5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59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9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9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2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Ермакова</dc:creator>
  <cp:keywords/>
  <dc:description/>
  <cp:lastModifiedBy>Марина Ермакова</cp:lastModifiedBy>
  <cp:revision>1</cp:revision>
  <dcterms:created xsi:type="dcterms:W3CDTF">2019-01-23T06:59:00Z</dcterms:created>
  <dcterms:modified xsi:type="dcterms:W3CDTF">2019-01-23T07:02:00Z</dcterms:modified>
</cp:coreProperties>
</file>