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0A" w:rsidRDefault="00F87EFE">
      <w:pPr>
        <w:pStyle w:val="20"/>
        <w:shd w:val="clear" w:color="auto" w:fill="auto"/>
        <w:spacing w:after="231" w:line="220" w:lineRule="exact"/>
        <w:ind w:right="360" w:firstLine="0"/>
        <w:jc w:val="center"/>
      </w:pPr>
      <w:bookmarkStart w:id="0" w:name="_GoBack"/>
      <w:r>
        <w:t>СТРАХОВАНИЕ БЫТОВОЙ ТЕХНИКИ</w:t>
      </w:r>
    </w:p>
    <w:bookmarkEnd w:id="0"/>
    <w:p w:rsidR="003B370A" w:rsidRDefault="00F87EFE">
      <w:pPr>
        <w:pStyle w:val="20"/>
        <w:shd w:val="clear" w:color="auto" w:fill="auto"/>
        <w:spacing w:after="0" w:line="274" w:lineRule="exact"/>
        <w:ind w:left="580" w:right="220" w:firstLine="320"/>
        <w:jc w:val="both"/>
      </w:pPr>
      <w:r>
        <w:t xml:space="preserve">Зачастую при покупке бытовой техники и электроники практически каждый потребитель сталкивался с предложением и даже «навязыванием» дополнительных услуг потребителю. Будь то дополнительные услуги специалистов по настройке </w:t>
      </w:r>
      <w:r>
        <w:t>каких-либо сервисов или (подключению) техники, дополнительные гарантии, которые продавец предлагает за определенную плату, а также различные услуги страхования своего приобретения. Страхование бытовой техники при покупке вызывает наибольшее количество вопр</w:t>
      </w:r>
      <w:r>
        <w:t xml:space="preserve">осов у граждан, так как современный страховой рынок позволяет страховать практически все, что угодно. Безусловно, приобрести или отказаться от дополнительных услуг является добровольным выбором каждого потребителя. Однако, в большинстве своем, такой выбор </w:t>
      </w:r>
      <w:r>
        <w:t>потребитель практически всегда делает в спешке и полагается в основном на устные разъяснения продавцов-консультантов о необходимости и полезности того или иного страхового продукта. В связи с чем большинство потребителей зачастую не предполагают, какие рис</w:t>
      </w:r>
      <w:r>
        <w:t>ки они страхуют, и поможет ли им страховка избежать расходов на дорогостоящий ремонт.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right="220" w:firstLine="320"/>
        <w:jc w:val="both"/>
      </w:pPr>
      <w:r>
        <w:t>Первое, на что хотелось бы обратить внимание потребителей, это на то, что при наступления страхового случая потребители должны обращаться непосредственно в страховую комп</w:t>
      </w:r>
      <w:r>
        <w:t>анию, а не к продавцу.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right="220" w:firstLine="320"/>
        <w:jc w:val="both"/>
      </w:pPr>
      <w:r>
        <w:t>Второе, заключив договор страхования, внимательно знакомимся с условиями страхования и страховыми рисками.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right="220" w:firstLine="320"/>
        <w:jc w:val="both"/>
      </w:pPr>
      <w:r>
        <w:t>Итак, самое главное, на что необходимо обращать внимание при заключении договора о страховании бытовой техники это то, какие р</w:t>
      </w:r>
      <w:r>
        <w:t>иски застрахованы (то есть случаи, которые покрывает страховка, а также исключения, на которые страховка не распространяется). Нередко в консультационный центр обращаются граждане с вопросом: «Приобрел технику (мобильный телефон), произошел страховой случа</w:t>
      </w:r>
      <w:r>
        <w:t>й (залитие), имею ли я право на выплату страхового возмещения (ремонт техники)?» В подобной ситуации любому специалисту необходимо ознакомление с документами (страховым полисом, правилами страхования) для того, чтобы понимать является ли конкретная ситуаци</w:t>
      </w:r>
      <w:r>
        <w:t>я страховым случаем или нет. Соответственно, универсального ответа на подобный вопрос нет, каждая ситуация индивидуальна и, если по одному договору страхования потребитель может получить компенсация (сумму страхового возмещения), а по-другому может не имет</w:t>
      </w:r>
      <w:r>
        <w:t>ь право даже на ремонт, все зависит от условий страхования и конкретных страховых рисков, от которых застрахована техника. Также стоит отметить, что универсальные названия программ страхования, например: «Комплексная защита покупки» не говорит о том, что т</w:t>
      </w:r>
      <w:r>
        <w:t>ехника застрахована от всего (от всех страховых рисков). Основная ошибка потребителей заключается в том, что они не имеют четкого понимания, от каких рисков страхуют технику ошибочно пологая, что в любом случае страховая компания должна отремонтировать тов</w:t>
      </w:r>
      <w:r>
        <w:t>ар или вернуть денежные средства за него.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firstLine="320"/>
        <w:jc w:val="both"/>
      </w:pPr>
      <w:r>
        <w:t>Страховые полисы бывают разных типов, например:</w:t>
      </w:r>
    </w:p>
    <w:p w:rsidR="003B370A" w:rsidRDefault="00F87EFE">
      <w:pPr>
        <w:pStyle w:val="20"/>
        <w:shd w:val="clear" w:color="auto" w:fill="auto"/>
        <w:spacing w:after="0" w:line="274" w:lineRule="exact"/>
        <w:ind w:left="1280" w:right="780"/>
      </w:pPr>
      <w:r>
        <w:rPr>
          <w:rStyle w:val="2115pt"/>
        </w:rPr>
        <w:t>S</w:t>
      </w:r>
      <w:r w:rsidRPr="00F87EFE">
        <w:rPr>
          <w:lang w:eastAsia="en-US" w:bidi="en-US"/>
        </w:rPr>
        <w:t xml:space="preserve"> </w:t>
      </w:r>
      <w:r>
        <w:t>Полное покрытие, включена страховка от потери, кражи (хищения), грабежа и любых механических повреждений;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firstLine="320"/>
        <w:jc w:val="both"/>
      </w:pPr>
      <w:r>
        <w:rPr>
          <w:rStyle w:val="2115pt"/>
        </w:rPr>
        <w:t>S</w:t>
      </w:r>
      <w:r w:rsidRPr="00F87EFE">
        <w:rPr>
          <w:lang w:eastAsia="en-US" w:bidi="en-US"/>
        </w:rPr>
        <w:t xml:space="preserve"> </w:t>
      </w:r>
      <w:r>
        <w:t>Базовое покрытие (не входит механические повреждения, во</w:t>
      </w:r>
      <w:r>
        <w:t>здействие жидкости и</w:t>
      </w:r>
    </w:p>
    <w:p w:rsidR="003B370A" w:rsidRDefault="00F87EFE">
      <w:pPr>
        <w:pStyle w:val="20"/>
        <w:shd w:val="clear" w:color="auto" w:fill="auto"/>
        <w:spacing w:after="0" w:line="274" w:lineRule="exact"/>
        <w:ind w:left="1280" w:firstLine="0"/>
      </w:pPr>
      <w:r>
        <w:t>т.д.);</w:t>
      </w:r>
    </w:p>
    <w:p w:rsidR="003B370A" w:rsidRDefault="00F87EFE">
      <w:pPr>
        <w:pStyle w:val="20"/>
        <w:shd w:val="clear" w:color="auto" w:fill="auto"/>
        <w:spacing w:after="0" w:line="274" w:lineRule="exact"/>
        <w:ind w:left="1280"/>
      </w:pPr>
      <w:r>
        <w:rPr>
          <w:rStyle w:val="2115pt"/>
        </w:rPr>
        <w:t>S</w:t>
      </w:r>
      <w:r w:rsidRPr="00F87EFE">
        <w:rPr>
          <w:lang w:eastAsia="en-US" w:bidi="en-US"/>
        </w:rPr>
        <w:t xml:space="preserve"> </w:t>
      </w:r>
      <w:r>
        <w:t>Страхование предполагающее «продление» гарантийного срока (продленная гарантия) и иные в зависимости от страховых компаний и программ страхования.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right="220" w:firstLine="320"/>
        <w:jc w:val="both"/>
      </w:pPr>
      <w:r>
        <w:t>Итак, рассмотрим какие страховые риски при покупке техники потребители страхуют</w:t>
      </w:r>
      <w:r>
        <w:t xml:space="preserve"> чаще всего и какие возникают подводные камни:</w:t>
      </w:r>
    </w:p>
    <w:p w:rsidR="003B370A" w:rsidRDefault="00F87EFE">
      <w:pPr>
        <w:pStyle w:val="30"/>
        <w:shd w:val="clear" w:color="auto" w:fill="auto"/>
        <w:spacing w:line="274" w:lineRule="exact"/>
        <w:ind w:left="580" w:firstLine="320"/>
      </w:pPr>
      <w:r>
        <w:rPr>
          <w:rStyle w:val="31"/>
          <w:b/>
          <w:bCs/>
        </w:rPr>
        <w:t>Страхование от потери, кражи (хищения).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80" w:right="220" w:firstLine="320"/>
        <w:jc w:val="both"/>
        <w:sectPr w:rsidR="003B370A">
          <w:pgSz w:w="11900" w:h="16840"/>
          <w:pgMar w:top="1051" w:right="423" w:bottom="1129" w:left="1357" w:header="0" w:footer="3" w:gutter="0"/>
          <w:pgNumType w:start="7"/>
          <w:cols w:space="720"/>
          <w:noEndnote/>
          <w:docGrid w:linePitch="360"/>
        </w:sectPr>
      </w:pPr>
      <w:r>
        <w:t xml:space="preserve">При выборе такого вида страхования потребитель предполагает, что сможет вернуть денежные средства за товар даже в случае элементарной потери </w:t>
      </w:r>
      <w:r>
        <w:t>повара. Зачастую, такая страховка предусматривает в качестве страхового случая исключительно противоправные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0"/>
        <w:jc w:val="both"/>
      </w:pPr>
      <w:r>
        <w:lastRenderedPageBreak/>
        <w:t>действия лиц, которые будут квалифицированы как преступление в соответствии с Уголовным кодексом РФ. Следовательно, для того, чтобы получить сумму с</w:t>
      </w:r>
      <w:r>
        <w:t>трахового возмещения необходимо предоставить соответствующие документы, подтверждающие такой факт кражи (хищения) в страховую компанию.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firstLine="300"/>
      </w:pPr>
      <w:r>
        <w:t>Бывают страховые компании предусматривают в условиях страхования наступление страхового случая только если кража произош</w:t>
      </w:r>
      <w:r>
        <w:t xml:space="preserve">ла из дома потребителя, если же товар был украден вне дома, то действие страховки на такой случай не распространяются. </w:t>
      </w:r>
      <w:r>
        <w:rPr>
          <w:rStyle w:val="2115pt0"/>
        </w:rPr>
        <w:t>Страхование от поломки (механических повреждений)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300"/>
        <w:jc w:val="both"/>
      </w:pPr>
      <w:r>
        <w:t>В большинстве случаев такой вид страхования повторяет условия гарантийного обслуживания</w:t>
      </w:r>
      <w:r>
        <w:t>, установленные производителями товара и включает в себя многочисленные исключения. Повреждение товара по вине потребителя (механические или воздействие жидкости) страховка может не покрыть, так как подобного рода условия наступления страхового случая вклю</w:t>
      </w:r>
      <w:r>
        <w:t>чают в себя многочисленные оговорки и уточнения, которые на практике сводят к нулю возможность потребителей на возмещение расходов по восстановлению товара.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300"/>
        <w:jc w:val="both"/>
      </w:pPr>
      <w:r>
        <w:t>Кроме того, не будет являться страховым случаем и ситуация когда техника вышла из строя в результат</w:t>
      </w:r>
      <w:r>
        <w:t>е скачка напряжения, произошедшего в сети, таким образом, вернуть денежные средства за испорченную технику от страховой компании вряд ли получится.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firstLine="300"/>
      </w:pPr>
      <w:r>
        <w:rPr>
          <w:rStyle w:val="2115pt0"/>
        </w:rPr>
        <w:t xml:space="preserve">Не забывайте! </w:t>
      </w:r>
      <w:r>
        <w:t>Условия страхования и перечень страховых рисков в разных страховых компаниях отличается.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firstLine="300"/>
      </w:pPr>
      <w:r>
        <w:rPr>
          <w:rStyle w:val="2115pt0"/>
        </w:rPr>
        <w:t>Помни</w:t>
      </w:r>
      <w:r>
        <w:rPr>
          <w:rStyle w:val="2115pt0"/>
        </w:rPr>
        <w:t xml:space="preserve">те! </w:t>
      </w:r>
      <w:r>
        <w:t>При покупке бытовой техники ее страхование имеет как определенные преимущества, так и многочисленные недостатки.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300"/>
        <w:jc w:val="both"/>
      </w:pPr>
      <w:r>
        <w:t>При выборе того или иного страхового продукта мало кто задумывается, что страховка, как правило, не охватывает реальные случаи, которые про</w:t>
      </w:r>
      <w:r>
        <w:t>исходят чаще всего с потребителем.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300"/>
        <w:jc w:val="both"/>
      </w:pPr>
      <w:r>
        <w:t>При принятии решения в пользу страхования необходимо внимательно читать договор и проверять правильно ли в нем указано наименование, марка, артикул, серийный номер товара, а также все Ваши паспортные данные.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300"/>
        <w:jc w:val="both"/>
      </w:pPr>
      <w:r>
        <w:t>Это очень важ</w:t>
      </w:r>
      <w:r>
        <w:t>но, так как при наступлении страхового случая наличии ошибки или не полное оформления договора будет являться основанием для отказа страховой компании в выплате Вам страхового возмещения.</w:t>
      </w:r>
    </w:p>
    <w:p w:rsidR="003B370A" w:rsidRDefault="00F87EFE">
      <w:pPr>
        <w:pStyle w:val="20"/>
        <w:shd w:val="clear" w:color="auto" w:fill="auto"/>
        <w:spacing w:after="0" w:line="274" w:lineRule="exact"/>
        <w:ind w:left="560" w:right="220" w:firstLine="300"/>
        <w:jc w:val="both"/>
      </w:pPr>
      <w:r>
        <w:t>При заключении договора, нужно обращать внимание на дату начала дейс</w:t>
      </w:r>
      <w:r>
        <w:t>твия договора, срок действия, страховые риски, сумму страховой премии и сумму страхового возмещения, порядок и сроки уведомления страховщика о наступления страхового случая, а также внимательно смотреть на исключения из страховых случаев.</w:t>
      </w:r>
    </w:p>
    <w:p w:rsidR="003B370A" w:rsidRDefault="00F87EFE">
      <w:pPr>
        <w:pStyle w:val="20"/>
        <w:shd w:val="clear" w:color="auto" w:fill="auto"/>
        <w:spacing w:after="309" w:line="274" w:lineRule="exact"/>
        <w:ind w:left="560" w:firstLine="300"/>
      </w:pPr>
      <w:r>
        <w:t xml:space="preserve">Главное, четко </w:t>
      </w:r>
      <w:r>
        <w:t>понимать, от каких рисков Вы страхуете свое имущество и есть ли явная необходимость в заключении подобной сделки.</w:t>
      </w:r>
    </w:p>
    <w:p w:rsidR="003B370A" w:rsidRDefault="00F87EFE">
      <w:pPr>
        <w:pStyle w:val="40"/>
        <w:shd w:val="clear" w:color="auto" w:fill="auto"/>
        <w:tabs>
          <w:tab w:val="left" w:pos="8698"/>
        </w:tabs>
        <w:spacing w:before="0"/>
        <w:ind w:left="6340"/>
      </w:pPr>
      <w:r>
        <w:t>Информация</w:t>
      </w:r>
      <w:r>
        <w:tab/>
        <w:t>подготовлена</w:t>
      </w:r>
    </w:p>
    <w:p w:rsidR="003B370A" w:rsidRDefault="00F87EFE">
      <w:pPr>
        <w:pStyle w:val="40"/>
        <w:shd w:val="clear" w:color="auto" w:fill="auto"/>
        <w:tabs>
          <w:tab w:val="left" w:pos="8172"/>
        </w:tabs>
        <w:spacing w:before="0"/>
        <w:ind w:left="6340"/>
      </w:pPr>
      <w:r>
        <w:t>специалистами</w:t>
      </w:r>
      <w:r>
        <w:tab/>
        <w:t>консультационного</w:t>
      </w:r>
    </w:p>
    <w:p w:rsidR="003B370A" w:rsidRDefault="00F87EFE">
      <w:pPr>
        <w:pStyle w:val="40"/>
        <w:shd w:val="clear" w:color="auto" w:fill="auto"/>
        <w:spacing w:before="0"/>
        <w:ind w:left="6340" w:right="220"/>
      </w:pPr>
      <w:r>
        <w:t>центра по защите прав потребителей «ФБУЗ «Центр гигиены и эпидемиологии в Иркутской об</w:t>
      </w:r>
      <w:r>
        <w:t>ласти»</w:t>
      </w:r>
    </w:p>
    <w:sectPr w:rsidR="003B370A">
      <w:pgSz w:w="11900" w:h="16840"/>
      <w:pgMar w:top="1051" w:right="423" w:bottom="1129" w:left="1357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FE" w:rsidRDefault="00F87EFE">
      <w:r>
        <w:separator/>
      </w:r>
    </w:p>
  </w:endnote>
  <w:endnote w:type="continuationSeparator" w:id="0">
    <w:p w:rsidR="00F87EFE" w:rsidRDefault="00F8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FE" w:rsidRDefault="00F87EFE"/>
  </w:footnote>
  <w:footnote w:type="continuationSeparator" w:id="0">
    <w:p w:rsidR="00F87EFE" w:rsidRDefault="00F87E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0A"/>
    <w:rsid w:val="003B370A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289EE-A176-40D9-A4FC-38C5F1E3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26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Марина Ермакова</cp:lastModifiedBy>
  <cp:revision>1</cp:revision>
  <dcterms:created xsi:type="dcterms:W3CDTF">2021-12-24T06:59:00Z</dcterms:created>
  <dcterms:modified xsi:type="dcterms:W3CDTF">2021-12-24T07:00:00Z</dcterms:modified>
</cp:coreProperties>
</file>